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B186" w14:textId="0FFACDA0" w:rsidR="00D87ADC" w:rsidRPr="008112A9" w:rsidRDefault="00D533BD" w:rsidP="00E8058A">
      <w:pPr>
        <w:tabs>
          <w:tab w:val="left" w:pos="2190"/>
        </w:tabs>
        <w:rPr>
          <w:rFonts w:asciiTheme="majorHAnsi" w:hAnsiTheme="majorHAnsi"/>
          <w:b/>
          <w:sz w:val="24"/>
          <w:szCs w:val="24"/>
          <w:u w:val="single"/>
        </w:rPr>
      </w:pPr>
      <w:r>
        <w:rPr>
          <w:rFonts w:asciiTheme="majorHAnsi" w:hAnsiTheme="majorHAnsi"/>
          <w:b/>
          <w:sz w:val="24"/>
          <w:szCs w:val="24"/>
          <w:u w:val="single"/>
        </w:rPr>
        <w:t>D</w:t>
      </w:r>
      <w:r w:rsidR="00297235">
        <w:rPr>
          <w:rFonts w:asciiTheme="majorHAnsi" w:hAnsiTheme="majorHAnsi"/>
          <w:b/>
          <w:sz w:val="24"/>
          <w:szCs w:val="24"/>
          <w:u w:val="single"/>
        </w:rPr>
        <w:t xml:space="preserve">rawing </w:t>
      </w:r>
      <w:r>
        <w:rPr>
          <w:rFonts w:asciiTheme="majorHAnsi" w:hAnsiTheme="majorHAnsi"/>
          <w:b/>
          <w:sz w:val="24"/>
          <w:szCs w:val="24"/>
          <w:u w:val="single"/>
        </w:rPr>
        <w:t>O</w:t>
      </w:r>
      <w:r w:rsidR="00297235">
        <w:rPr>
          <w:rFonts w:asciiTheme="majorHAnsi" w:hAnsiTheme="majorHAnsi"/>
          <w:b/>
          <w:sz w:val="24"/>
          <w:szCs w:val="24"/>
          <w:u w:val="single"/>
        </w:rPr>
        <w:t>ffice</w:t>
      </w:r>
      <w:r w:rsidR="00CB30DD" w:rsidRPr="008112A9">
        <w:rPr>
          <w:rFonts w:asciiTheme="majorHAnsi" w:hAnsiTheme="majorHAnsi"/>
          <w:b/>
          <w:sz w:val="24"/>
          <w:szCs w:val="24"/>
          <w:u w:val="single"/>
        </w:rPr>
        <w:t xml:space="preserve"> </w:t>
      </w:r>
      <w:r>
        <w:rPr>
          <w:rFonts w:asciiTheme="majorHAnsi" w:hAnsiTheme="majorHAnsi"/>
          <w:b/>
          <w:sz w:val="24"/>
          <w:szCs w:val="24"/>
          <w:u w:val="single"/>
        </w:rPr>
        <w:t>&amp; Structural Engineer</w:t>
      </w:r>
      <w:r w:rsidR="000D4ED3">
        <w:rPr>
          <w:rFonts w:asciiTheme="majorHAnsi" w:hAnsiTheme="majorHAnsi"/>
          <w:b/>
          <w:sz w:val="24"/>
          <w:szCs w:val="24"/>
          <w:u w:val="single"/>
        </w:rPr>
        <w:t>ing work</w:t>
      </w:r>
      <w:r w:rsidR="0039242D">
        <w:rPr>
          <w:rFonts w:asciiTheme="majorHAnsi" w:hAnsiTheme="majorHAnsi"/>
          <w:b/>
          <w:sz w:val="24"/>
          <w:szCs w:val="24"/>
          <w:u w:val="single"/>
        </w:rPr>
        <w:t xml:space="preserve"> scope</w:t>
      </w:r>
    </w:p>
    <w:tbl>
      <w:tblPr>
        <w:tblStyle w:val="TableGrid"/>
        <w:tblW w:w="9071" w:type="dxa"/>
        <w:jc w:val="center"/>
        <w:tblLook w:val="04A0" w:firstRow="1" w:lastRow="0" w:firstColumn="1" w:lastColumn="0" w:noHBand="0" w:noVBand="1"/>
      </w:tblPr>
      <w:tblGrid>
        <w:gridCol w:w="4342"/>
        <w:gridCol w:w="4729"/>
      </w:tblGrid>
      <w:tr w:rsidR="007F2BEB" w:rsidRPr="008112A9" w14:paraId="15C39A8F" w14:textId="77777777" w:rsidTr="00E8058A">
        <w:trPr>
          <w:trHeight w:val="296"/>
          <w:jc w:val="center"/>
        </w:trPr>
        <w:tc>
          <w:tcPr>
            <w:tcW w:w="4342" w:type="dxa"/>
          </w:tcPr>
          <w:p w14:paraId="7F2A74F4" w14:textId="77BC1396" w:rsidR="007F2BEB" w:rsidRPr="008112A9" w:rsidRDefault="007D6645" w:rsidP="008112A9">
            <w:pPr>
              <w:tabs>
                <w:tab w:val="left" w:pos="2190"/>
              </w:tabs>
              <w:jc w:val="both"/>
              <w:rPr>
                <w:rFonts w:asciiTheme="majorHAnsi" w:hAnsiTheme="majorHAnsi"/>
                <w:sz w:val="24"/>
                <w:szCs w:val="24"/>
              </w:rPr>
            </w:pPr>
            <w:r>
              <w:rPr>
                <w:rFonts w:asciiTheme="majorHAnsi" w:hAnsiTheme="majorHAnsi"/>
                <w:sz w:val="24"/>
                <w:szCs w:val="24"/>
              </w:rPr>
              <w:t>Consultant</w:t>
            </w:r>
          </w:p>
        </w:tc>
        <w:tc>
          <w:tcPr>
            <w:tcW w:w="4729" w:type="dxa"/>
          </w:tcPr>
          <w:p w14:paraId="1AD5C3C2" w14:textId="370D73E9" w:rsidR="007F2BEB" w:rsidRPr="008112A9" w:rsidRDefault="000D4ED3" w:rsidP="008112A9">
            <w:pPr>
              <w:tabs>
                <w:tab w:val="left" w:pos="2190"/>
              </w:tabs>
              <w:jc w:val="both"/>
              <w:rPr>
                <w:rFonts w:asciiTheme="majorHAnsi" w:hAnsiTheme="majorHAnsi"/>
                <w:sz w:val="24"/>
                <w:szCs w:val="24"/>
              </w:rPr>
            </w:pPr>
            <w:r w:rsidRPr="000D4ED3">
              <w:rPr>
                <w:rFonts w:asciiTheme="majorHAnsi" w:hAnsiTheme="majorHAnsi"/>
                <w:sz w:val="24"/>
                <w:szCs w:val="24"/>
                <w:highlight w:val="yellow"/>
              </w:rPr>
              <w:t>Name</w:t>
            </w:r>
          </w:p>
        </w:tc>
      </w:tr>
      <w:tr w:rsidR="007F2BEB" w:rsidRPr="008112A9" w14:paraId="792FE5E0" w14:textId="77777777" w:rsidTr="00E8058A">
        <w:trPr>
          <w:trHeight w:val="278"/>
          <w:jc w:val="center"/>
        </w:trPr>
        <w:tc>
          <w:tcPr>
            <w:tcW w:w="4342" w:type="dxa"/>
          </w:tcPr>
          <w:p w14:paraId="0C0D1274" w14:textId="77777777" w:rsidR="007F2BEB" w:rsidRPr="008112A9" w:rsidRDefault="007F2BEB" w:rsidP="008112A9">
            <w:pPr>
              <w:tabs>
                <w:tab w:val="left" w:pos="2190"/>
              </w:tabs>
              <w:jc w:val="both"/>
              <w:rPr>
                <w:rFonts w:asciiTheme="majorHAnsi" w:hAnsiTheme="majorHAnsi"/>
                <w:sz w:val="24"/>
                <w:szCs w:val="24"/>
              </w:rPr>
            </w:pPr>
            <w:r w:rsidRPr="008112A9">
              <w:rPr>
                <w:rFonts w:asciiTheme="majorHAnsi" w:hAnsiTheme="majorHAnsi"/>
                <w:sz w:val="24"/>
                <w:szCs w:val="24"/>
              </w:rPr>
              <w:t>Date</w:t>
            </w:r>
          </w:p>
        </w:tc>
        <w:tc>
          <w:tcPr>
            <w:tcW w:w="4729" w:type="dxa"/>
          </w:tcPr>
          <w:p w14:paraId="6C89AFF3" w14:textId="22B6E52C" w:rsidR="007F2BEB" w:rsidRPr="008112A9" w:rsidRDefault="000D4ED3" w:rsidP="008112A9">
            <w:pPr>
              <w:tabs>
                <w:tab w:val="left" w:pos="2190"/>
              </w:tabs>
              <w:jc w:val="both"/>
              <w:rPr>
                <w:rFonts w:asciiTheme="majorHAnsi" w:hAnsiTheme="majorHAnsi"/>
                <w:sz w:val="24"/>
                <w:szCs w:val="24"/>
              </w:rPr>
            </w:pPr>
            <w:r w:rsidRPr="000D4ED3">
              <w:rPr>
                <w:rFonts w:asciiTheme="majorHAnsi" w:hAnsiTheme="majorHAnsi"/>
                <w:sz w:val="24"/>
                <w:szCs w:val="24"/>
                <w:highlight w:val="yellow"/>
              </w:rPr>
              <w:t>Date</w:t>
            </w:r>
          </w:p>
        </w:tc>
      </w:tr>
      <w:tr w:rsidR="007F2BEB" w:rsidRPr="008112A9" w14:paraId="53A27700" w14:textId="77777777" w:rsidTr="00E8058A">
        <w:trPr>
          <w:trHeight w:val="341"/>
          <w:jc w:val="center"/>
        </w:trPr>
        <w:tc>
          <w:tcPr>
            <w:tcW w:w="4342" w:type="dxa"/>
          </w:tcPr>
          <w:p w14:paraId="3D92B218" w14:textId="77777777" w:rsidR="007F2BEB" w:rsidRPr="008112A9" w:rsidRDefault="007F2BEB" w:rsidP="008112A9">
            <w:pPr>
              <w:tabs>
                <w:tab w:val="left" w:pos="2190"/>
              </w:tabs>
              <w:jc w:val="both"/>
              <w:rPr>
                <w:rFonts w:asciiTheme="majorHAnsi" w:hAnsiTheme="majorHAnsi"/>
                <w:sz w:val="24"/>
                <w:szCs w:val="24"/>
              </w:rPr>
            </w:pPr>
            <w:r w:rsidRPr="008112A9">
              <w:rPr>
                <w:rFonts w:asciiTheme="majorHAnsi" w:hAnsiTheme="majorHAnsi"/>
                <w:sz w:val="24"/>
                <w:szCs w:val="24"/>
              </w:rPr>
              <w:t>Trade</w:t>
            </w:r>
          </w:p>
        </w:tc>
        <w:tc>
          <w:tcPr>
            <w:tcW w:w="4729" w:type="dxa"/>
          </w:tcPr>
          <w:p w14:paraId="3FC715F7" w14:textId="413224FE" w:rsidR="007F2BEB" w:rsidRPr="008112A9" w:rsidRDefault="000D4ED3" w:rsidP="008112A9">
            <w:pPr>
              <w:tabs>
                <w:tab w:val="left" w:pos="2190"/>
              </w:tabs>
              <w:jc w:val="both"/>
              <w:rPr>
                <w:rFonts w:asciiTheme="majorHAnsi" w:hAnsiTheme="majorHAnsi"/>
                <w:sz w:val="24"/>
                <w:szCs w:val="24"/>
              </w:rPr>
            </w:pPr>
            <w:r w:rsidRPr="000D4ED3">
              <w:rPr>
                <w:rFonts w:asciiTheme="majorHAnsi" w:hAnsiTheme="majorHAnsi"/>
                <w:sz w:val="24"/>
                <w:szCs w:val="24"/>
                <w:highlight w:val="yellow"/>
              </w:rPr>
              <w:t>Trade</w:t>
            </w:r>
          </w:p>
        </w:tc>
      </w:tr>
    </w:tbl>
    <w:p w14:paraId="1ABC25C7" w14:textId="77777777" w:rsidR="007F2BEB" w:rsidRPr="008112A9" w:rsidRDefault="007F2BEB" w:rsidP="005E4369">
      <w:pPr>
        <w:tabs>
          <w:tab w:val="left" w:pos="2190"/>
        </w:tabs>
        <w:spacing w:line="240" w:lineRule="auto"/>
        <w:ind w:left="720"/>
        <w:jc w:val="both"/>
        <w:rPr>
          <w:rFonts w:asciiTheme="majorHAnsi" w:hAnsiTheme="majorHAnsi"/>
          <w:sz w:val="24"/>
          <w:szCs w:val="24"/>
        </w:rPr>
      </w:pPr>
    </w:p>
    <w:tbl>
      <w:tblPr>
        <w:tblStyle w:val="TableGrid"/>
        <w:tblW w:w="4939" w:type="pct"/>
        <w:jc w:val="center"/>
        <w:tblLook w:val="04A0" w:firstRow="1" w:lastRow="0" w:firstColumn="1" w:lastColumn="0" w:noHBand="0" w:noVBand="1"/>
      </w:tblPr>
      <w:tblGrid>
        <w:gridCol w:w="4359"/>
        <w:gridCol w:w="4771"/>
      </w:tblGrid>
      <w:tr w:rsidR="00AD0A9F" w:rsidRPr="008112A9" w14:paraId="76B5699F" w14:textId="77777777" w:rsidTr="008112A9">
        <w:trPr>
          <w:trHeight w:val="947"/>
          <w:jc w:val="center"/>
        </w:trPr>
        <w:tc>
          <w:tcPr>
            <w:tcW w:w="2387" w:type="pct"/>
          </w:tcPr>
          <w:p w14:paraId="3F01F08D" w14:textId="32C4E379" w:rsidR="00C96091" w:rsidRPr="008112A9" w:rsidRDefault="00C96091" w:rsidP="008112A9">
            <w:pPr>
              <w:tabs>
                <w:tab w:val="left" w:pos="2190"/>
              </w:tabs>
              <w:jc w:val="both"/>
              <w:rPr>
                <w:rFonts w:asciiTheme="majorHAnsi" w:hAnsiTheme="majorHAnsi"/>
                <w:sz w:val="24"/>
                <w:szCs w:val="24"/>
              </w:rPr>
            </w:pPr>
            <w:r w:rsidRPr="008112A9">
              <w:rPr>
                <w:rFonts w:asciiTheme="majorHAnsi" w:hAnsiTheme="majorHAnsi"/>
                <w:sz w:val="24"/>
                <w:szCs w:val="24"/>
              </w:rPr>
              <w:t xml:space="preserve">Brief </w:t>
            </w:r>
            <w:r w:rsidR="006D6A51">
              <w:rPr>
                <w:rFonts w:asciiTheme="majorHAnsi" w:hAnsiTheme="majorHAnsi"/>
                <w:sz w:val="24"/>
                <w:szCs w:val="24"/>
              </w:rPr>
              <w:t xml:space="preserve">description of </w:t>
            </w:r>
            <w:proofErr w:type="gramStart"/>
            <w:r w:rsidR="007D6645">
              <w:rPr>
                <w:rFonts w:asciiTheme="majorHAnsi" w:hAnsiTheme="majorHAnsi"/>
                <w:sz w:val="24"/>
                <w:szCs w:val="24"/>
              </w:rPr>
              <w:t>Consultant</w:t>
            </w:r>
            <w:proofErr w:type="gramEnd"/>
            <w:r w:rsidRPr="008112A9">
              <w:rPr>
                <w:rFonts w:asciiTheme="majorHAnsi" w:hAnsiTheme="majorHAnsi"/>
                <w:sz w:val="24"/>
                <w:szCs w:val="24"/>
              </w:rPr>
              <w:t xml:space="preserve"> work</w:t>
            </w:r>
          </w:p>
        </w:tc>
        <w:tc>
          <w:tcPr>
            <w:tcW w:w="2613" w:type="pct"/>
          </w:tcPr>
          <w:p w14:paraId="48761FF9" w14:textId="7C1A15C2" w:rsidR="00C96091" w:rsidRPr="008112A9" w:rsidRDefault="000D4ED3" w:rsidP="001234F9">
            <w:pPr>
              <w:tabs>
                <w:tab w:val="left" w:pos="2190"/>
              </w:tabs>
              <w:jc w:val="both"/>
              <w:rPr>
                <w:rFonts w:asciiTheme="majorHAnsi" w:hAnsiTheme="majorHAnsi"/>
                <w:sz w:val="24"/>
                <w:szCs w:val="24"/>
              </w:rPr>
            </w:pPr>
            <w:r w:rsidRPr="000D4ED3">
              <w:rPr>
                <w:rFonts w:asciiTheme="majorHAnsi" w:hAnsiTheme="majorHAnsi"/>
                <w:sz w:val="24"/>
                <w:szCs w:val="24"/>
                <w:highlight w:val="yellow"/>
              </w:rPr>
              <w:t>Description of works</w:t>
            </w:r>
          </w:p>
        </w:tc>
      </w:tr>
      <w:tr w:rsidR="005E4369" w:rsidRPr="008112A9" w14:paraId="69274404" w14:textId="77777777" w:rsidTr="008112A9">
        <w:trPr>
          <w:trHeight w:val="277"/>
          <w:jc w:val="center"/>
        </w:trPr>
        <w:tc>
          <w:tcPr>
            <w:tcW w:w="2387" w:type="pct"/>
          </w:tcPr>
          <w:p w14:paraId="28A1F49F" w14:textId="77777777" w:rsidR="005E4369" w:rsidRPr="008112A9" w:rsidRDefault="005E4369" w:rsidP="008112A9">
            <w:pPr>
              <w:tabs>
                <w:tab w:val="left" w:pos="2190"/>
              </w:tabs>
              <w:jc w:val="both"/>
              <w:rPr>
                <w:rFonts w:asciiTheme="majorHAnsi" w:hAnsiTheme="majorHAnsi"/>
                <w:sz w:val="24"/>
                <w:szCs w:val="24"/>
              </w:rPr>
            </w:pPr>
            <w:r>
              <w:rPr>
                <w:rFonts w:asciiTheme="majorHAnsi" w:hAnsiTheme="majorHAnsi"/>
                <w:sz w:val="24"/>
                <w:szCs w:val="24"/>
              </w:rPr>
              <w:t>SCH Contract Number</w:t>
            </w:r>
          </w:p>
        </w:tc>
        <w:tc>
          <w:tcPr>
            <w:tcW w:w="2613" w:type="pct"/>
          </w:tcPr>
          <w:p w14:paraId="683234FA" w14:textId="07A9F839" w:rsidR="005E4369" w:rsidRPr="008112A9" w:rsidRDefault="000D4ED3" w:rsidP="001234F9">
            <w:pPr>
              <w:tabs>
                <w:tab w:val="left" w:pos="2190"/>
              </w:tabs>
              <w:jc w:val="both"/>
              <w:rPr>
                <w:rFonts w:asciiTheme="majorHAnsi" w:hAnsiTheme="majorHAnsi"/>
                <w:sz w:val="24"/>
                <w:szCs w:val="24"/>
              </w:rPr>
            </w:pPr>
            <w:r w:rsidRPr="000D4ED3">
              <w:rPr>
                <w:rFonts w:asciiTheme="majorHAnsi" w:hAnsiTheme="majorHAnsi"/>
                <w:sz w:val="24"/>
                <w:szCs w:val="24"/>
                <w:highlight w:val="yellow"/>
              </w:rPr>
              <w:t>Order Number</w:t>
            </w:r>
          </w:p>
        </w:tc>
      </w:tr>
      <w:tr w:rsidR="005E4369" w:rsidRPr="008112A9" w14:paraId="7C7C8477" w14:textId="77777777" w:rsidTr="008112A9">
        <w:trPr>
          <w:trHeight w:val="277"/>
          <w:jc w:val="center"/>
        </w:trPr>
        <w:tc>
          <w:tcPr>
            <w:tcW w:w="2387" w:type="pct"/>
          </w:tcPr>
          <w:p w14:paraId="22694E8F" w14:textId="2CA233B3" w:rsidR="005E4369" w:rsidRPr="008112A9" w:rsidRDefault="005E4369" w:rsidP="008112A9">
            <w:pPr>
              <w:tabs>
                <w:tab w:val="left" w:pos="2190"/>
              </w:tabs>
              <w:jc w:val="both"/>
              <w:rPr>
                <w:rFonts w:asciiTheme="majorHAnsi" w:hAnsiTheme="majorHAnsi"/>
                <w:sz w:val="24"/>
                <w:szCs w:val="24"/>
              </w:rPr>
            </w:pPr>
            <w:r>
              <w:rPr>
                <w:rFonts w:asciiTheme="majorHAnsi" w:hAnsiTheme="majorHAnsi"/>
                <w:sz w:val="24"/>
                <w:szCs w:val="24"/>
              </w:rPr>
              <w:t xml:space="preserve">Contract </w:t>
            </w:r>
          </w:p>
        </w:tc>
        <w:tc>
          <w:tcPr>
            <w:tcW w:w="2613" w:type="pct"/>
          </w:tcPr>
          <w:p w14:paraId="3CF77627" w14:textId="774A2490" w:rsidR="005E4369" w:rsidRPr="008112A9" w:rsidRDefault="000D4ED3" w:rsidP="001234F9">
            <w:pPr>
              <w:tabs>
                <w:tab w:val="left" w:pos="2190"/>
              </w:tabs>
              <w:jc w:val="both"/>
              <w:rPr>
                <w:rFonts w:asciiTheme="majorHAnsi" w:hAnsiTheme="majorHAnsi"/>
                <w:sz w:val="24"/>
                <w:szCs w:val="24"/>
              </w:rPr>
            </w:pPr>
            <w:r w:rsidRPr="000D4ED3">
              <w:rPr>
                <w:rFonts w:asciiTheme="majorHAnsi" w:hAnsiTheme="majorHAnsi"/>
                <w:sz w:val="24"/>
                <w:szCs w:val="24"/>
                <w:highlight w:val="yellow"/>
              </w:rPr>
              <w:t>Contract</w:t>
            </w:r>
          </w:p>
        </w:tc>
      </w:tr>
      <w:tr w:rsidR="00AD0A9F" w:rsidRPr="008112A9" w14:paraId="6F92DCEB" w14:textId="77777777" w:rsidTr="008112A9">
        <w:trPr>
          <w:trHeight w:val="491"/>
          <w:jc w:val="center"/>
        </w:trPr>
        <w:tc>
          <w:tcPr>
            <w:tcW w:w="2387" w:type="pct"/>
          </w:tcPr>
          <w:p w14:paraId="060506FE" w14:textId="77777777" w:rsidR="00C96091" w:rsidRPr="008112A9" w:rsidRDefault="00C96091" w:rsidP="008112A9">
            <w:pPr>
              <w:tabs>
                <w:tab w:val="left" w:pos="2190"/>
              </w:tabs>
              <w:jc w:val="both"/>
              <w:rPr>
                <w:rFonts w:asciiTheme="majorHAnsi" w:hAnsiTheme="majorHAnsi"/>
                <w:sz w:val="24"/>
                <w:szCs w:val="24"/>
              </w:rPr>
            </w:pPr>
            <w:r w:rsidRPr="008112A9">
              <w:rPr>
                <w:rFonts w:asciiTheme="majorHAnsi" w:hAnsiTheme="majorHAnsi"/>
                <w:sz w:val="24"/>
                <w:szCs w:val="24"/>
              </w:rPr>
              <w:t>Order number</w:t>
            </w:r>
          </w:p>
        </w:tc>
        <w:tc>
          <w:tcPr>
            <w:tcW w:w="2613" w:type="pct"/>
          </w:tcPr>
          <w:p w14:paraId="09E9F619" w14:textId="191630B9" w:rsidR="00C96091" w:rsidRPr="008112A9" w:rsidRDefault="000D4ED3" w:rsidP="008112A9">
            <w:pPr>
              <w:tabs>
                <w:tab w:val="left" w:pos="2190"/>
              </w:tabs>
              <w:jc w:val="both"/>
              <w:rPr>
                <w:rFonts w:asciiTheme="majorHAnsi" w:hAnsiTheme="majorHAnsi"/>
                <w:sz w:val="24"/>
                <w:szCs w:val="24"/>
              </w:rPr>
            </w:pPr>
            <w:r w:rsidRPr="000D4ED3">
              <w:rPr>
                <w:rFonts w:asciiTheme="majorHAnsi" w:hAnsiTheme="majorHAnsi"/>
                <w:sz w:val="24"/>
                <w:szCs w:val="24"/>
                <w:highlight w:val="yellow"/>
              </w:rPr>
              <w:t>Order Number</w:t>
            </w:r>
            <w:r>
              <w:rPr>
                <w:rFonts w:asciiTheme="majorHAnsi" w:hAnsiTheme="majorHAnsi"/>
                <w:sz w:val="24"/>
                <w:szCs w:val="24"/>
              </w:rPr>
              <w:t xml:space="preserve"> </w:t>
            </w:r>
          </w:p>
        </w:tc>
      </w:tr>
    </w:tbl>
    <w:p w14:paraId="70321A48" w14:textId="77777777" w:rsidR="007F2BEB" w:rsidRPr="008112A9" w:rsidRDefault="007F2BEB" w:rsidP="005E4369">
      <w:pPr>
        <w:tabs>
          <w:tab w:val="left" w:pos="2190"/>
        </w:tabs>
        <w:spacing w:line="240" w:lineRule="auto"/>
        <w:ind w:left="720"/>
        <w:jc w:val="both"/>
        <w:rPr>
          <w:rFonts w:asciiTheme="majorHAnsi" w:hAnsiTheme="majorHAnsi"/>
          <w:sz w:val="24"/>
          <w:szCs w:val="24"/>
        </w:rPr>
      </w:pPr>
    </w:p>
    <w:p w14:paraId="558A815D" w14:textId="7EE752C2" w:rsidR="00FC682B" w:rsidRPr="005E4369" w:rsidRDefault="00FC682B" w:rsidP="005E4369">
      <w:pPr>
        <w:ind w:left="720"/>
        <w:jc w:val="both"/>
        <w:rPr>
          <w:rFonts w:asciiTheme="majorHAnsi" w:hAnsiTheme="majorHAnsi"/>
          <w:b/>
          <w:u w:val="single"/>
        </w:rPr>
      </w:pPr>
      <w:r w:rsidRPr="008112A9">
        <w:rPr>
          <w:rFonts w:asciiTheme="majorHAnsi" w:hAnsiTheme="majorHAnsi"/>
          <w:b/>
          <w:u w:val="single"/>
        </w:rPr>
        <w:t>The scop</w:t>
      </w:r>
      <w:r w:rsidR="00A84EF8" w:rsidRPr="008112A9">
        <w:rPr>
          <w:rFonts w:asciiTheme="majorHAnsi" w:hAnsiTheme="majorHAnsi"/>
          <w:b/>
          <w:u w:val="single"/>
        </w:rPr>
        <w:t xml:space="preserve">e of works </w:t>
      </w:r>
      <w:r w:rsidR="000D4ED3">
        <w:rPr>
          <w:rFonts w:asciiTheme="majorHAnsi" w:hAnsiTheme="majorHAnsi"/>
          <w:b/>
          <w:u w:val="single"/>
        </w:rPr>
        <w:t>includes (but is not limited to) the following</w:t>
      </w:r>
      <w:r w:rsidR="00D533BD" w:rsidRPr="008112A9">
        <w:rPr>
          <w:rFonts w:asciiTheme="majorHAnsi" w:hAnsiTheme="majorHAnsi"/>
          <w:b/>
          <w:u w:val="single"/>
        </w:rPr>
        <w:t>:</w:t>
      </w:r>
    </w:p>
    <w:p w14:paraId="17A0DA93" w14:textId="3CE2CEF4" w:rsidR="00A713D8" w:rsidRDefault="00A713D8" w:rsidP="008112A9">
      <w:pPr>
        <w:pStyle w:val="ListParagraph"/>
        <w:numPr>
          <w:ilvl w:val="1"/>
          <w:numId w:val="14"/>
        </w:numPr>
        <w:spacing w:after="0" w:line="240" w:lineRule="auto"/>
        <w:jc w:val="both"/>
        <w:rPr>
          <w:rFonts w:asciiTheme="majorHAnsi" w:hAnsiTheme="majorHAnsi"/>
        </w:rPr>
      </w:pPr>
      <w:r>
        <w:rPr>
          <w:rFonts w:asciiTheme="majorHAnsi" w:hAnsiTheme="majorHAnsi"/>
        </w:rPr>
        <w:t xml:space="preserve">The </w:t>
      </w:r>
      <w:bookmarkStart w:id="0" w:name="_Hlk76117802"/>
      <w:r w:rsidR="007D6645">
        <w:rPr>
          <w:rFonts w:asciiTheme="majorHAnsi" w:hAnsiTheme="majorHAnsi"/>
        </w:rPr>
        <w:t>Consultant</w:t>
      </w:r>
      <w:bookmarkEnd w:id="0"/>
      <w:r>
        <w:rPr>
          <w:rFonts w:asciiTheme="majorHAnsi" w:hAnsiTheme="majorHAnsi"/>
        </w:rPr>
        <w:t xml:space="preserve"> is to follow the guidelines set out in the supplied SCH Drawing Office Manual.</w:t>
      </w:r>
    </w:p>
    <w:p w14:paraId="10EE0528" w14:textId="019C1663" w:rsidR="00E6021A" w:rsidRPr="008112A9" w:rsidRDefault="00E6021A" w:rsidP="008112A9">
      <w:pPr>
        <w:pStyle w:val="ListParagraph"/>
        <w:numPr>
          <w:ilvl w:val="1"/>
          <w:numId w:val="14"/>
        </w:numPr>
        <w:spacing w:after="0" w:line="240" w:lineRule="auto"/>
        <w:jc w:val="both"/>
        <w:rPr>
          <w:rFonts w:asciiTheme="majorHAnsi" w:hAnsiTheme="majorHAnsi"/>
        </w:rPr>
      </w:pPr>
      <w:r>
        <w:rPr>
          <w:rFonts w:asciiTheme="majorHAnsi" w:hAnsiTheme="majorHAnsi"/>
        </w:rPr>
        <w:t xml:space="preserve">The </w:t>
      </w:r>
      <w:r w:rsidR="007D6645">
        <w:rPr>
          <w:rFonts w:asciiTheme="majorHAnsi" w:hAnsiTheme="majorHAnsi"/>
        </w:rPr>
        <w:t>Consultant</w:t>
      </w:r>
      <w:r>
        <w:rPr>
          <w:rFonts w:asciiTheme="majorHAnsi" w:hAnsiTheme="majorHAnsi"/>
        </w:rPr>
        <w:t xml:space="preserve"> is to work to construction issue drawings only unless noted otherwise by SCH.</w:t>
      </w:r>
    </w:p>
    <w:p w14:paraId="16489B83" w14:textId="261E4C9F" w:rsidR="00565021" w:rsidRDefault="00565021" w:rsidP="008112A9">
      <w:pPr>
        <w:pStyle w:val="ListParagraph"/>
        <w:numPr>
          <w:ilvl w:val="1"/>
          <w:numId w:val="14"/>
        </w:numPr>
        <w:spacing w:after="0" w:line="240" w:lineRule="auto"/>
        <w:jc w:val="both"/>
        <w:rPr>
          <w:rFonts w:asciiTheme="majorHAnsi" w:hAnsiTheme="majorHAnsi"/>
        </w:rPr>
      </w:pPr>
      <w:r w:rsidRPr="008112A9">
        <w:rPr>
          <w:rFonts w:asciiTheme="majorHAnsi" w:hAnsiTheme="majorHAnsi"/>
        </w:rPr>
        <w:t>The</w:t>
      </w:r>
      <w:r w:rsidR="007D6645">
        <w:rPr>
          <w:rFonts w:asciiTheme="majorHAnsi" w:hAnsiTheme="majorHAnsi"/>
        </w:rPr>
        <w:t xml:space="preserve"> Consultant</w:t>
      </w:r>
      <w:r w:rsidRPr="008112A9">
        <w:rPr>
          <w:rFonts w:asciiTheme="majorHAnsi" w:hAnsiTheme="majorHAnsi"/>
        </w:rPr>
        <w:t xml:space="preserve"> is to </w:t>
      </w:r>
      <w:r w:rsidR="00297235">
        <w:rPr>
          <w:rFonts w:asciiTheme="majorHAnsi" w:hAnsiTheme="majorHAnsi"/>
        </w:rPr>
        <w:t>raise any RFI’s using the supplied SCH RFI register and forms. Completed RFI forms to be submitted to SCH for processing by the client.</w:t>
      </w:r>
    </w:p>
    <w:p w14:paraId="7A82AB1B" w14:textId="632B98F5" w:rsidR="00297235" w:rsidRDefault="00297235" w:rsidP="008112A9">
      <w:pPr>
        <w:pStyle w:val="ListParagraph"/>
        <w:numPr>
          <w:ilvl w:val="1"/>
          <w:numId w:val="14"/>
        </w:numPr>
        <w:spacing w:after="0" w:line="240" w:lineRule="auto"/>
        <w:jc w:val="both"/>
        <w:rPr>
          <w:rFonts w:asciiTheme="majorHAnsi" w:hAnsiTheme="majorHAnsi"/>
        </w:rPr>
      </w:pPr>
      <w:r>
        <w:rPr>
          <w:rFonts w:asciiTheme="majorHAnsi" w:hAnsiTheme="majorHAnsi"/>
        </w:rPr>
        <w:t xml:space="preserve">The </w:t>
      </w:r>
      <w:r w:rsidR="007D6645">
        <w:rPr>
          <w:rFonts w:asciiTheme="majorHAnsi" w:hAnsiTheme="majorHAnsi"/>
        </w:rPr>
        <w:t>Consultant</w:t>
      </w:r>
      <w:r>
        <w:rPr>
          <w:rFonts w:asciiTheme="majorHAnsi" w:hAnsiTheme="majorHAnsi"/>
        </w:rPr>
        <w:t xml:space="preserve"> is responsible for the following element of works.</w:t>
      </w:r>
    </w:p>
    <w:p w14:paraId="01EB25B2" w14:textId="5F9793F0" w:rsidR="00297235" w:rsidRPr="00A713D8" w:rsidRDefault="00A713D8" w:rsidP="00A713D8">
      <w:pPr>
        <w:spacing w:after="0" w:line="240" w:lineRule="auto"/>
        <w:ind w:left="1530"/>
        <w:jc w:val="both"/>
        <w:rPr>
          <w:rFonts w:asciiTheme="majorHAnsi" w:hAnsiTheme="majorHAnsi"/>
        </w:rPr>
      </w:pPr>
      <w:r w:rsidRPr="00A713D8">
        <w:rPr>
          <w:rFonts w:asciiTheme="majorHAnsi" w:hAnsiTheme="majorHAnsi"/>
        </w:rPr>
        <w:t>Production of 3D model using Tekla</w:t>
      </w:r>
      <w:r w:rsidR="00D533BD">
        <w:rPr>
          <w:rFonts w:asciiTheme="majorHAnsi" w:hAnsiTheme="majorHAnsi"/>
        </w:rPr>
        <w:t>/Advanced Steel</w:t>
      </w:r>
      <w:r w:rsidRPr="00A713D8">
        <w:rPr>
          <w:rFonts w:asciiTheme="majorHAnsi" w:hAnsiTheme="majorHAnsi"/>
        </w:rPr>
        <w:t xml:space="preserve"> software.</w:t>
      </w:r>
      <w:r w:rsidR="00D533BD">
        <w:rPr>
          <w:rFonts w:asciiTheme="majorHAnsi" w:hAnsiTheme="majorHAnsi"/>
        </w:rPr>
        <w:t xml:space="preserve"> Any deviation from either of the </w:t>
      </w:r>
      <w:proofErr w:type="gramStart"/>
      <w:r w:rsidR="00D533BD">
        <w:rPr>
          <w:rFonts w:asciiTheme="majorHAnsi" w:hAnsiTheme="majorHAnsi"/>
        </w:rPr>
        <w:t>aforementioned software</w:t>
      </w:r>
      <w:proofErr w:type="gramEnd"/>
      <w:r w:rsidR="00D533BD">
        <w:rPr>
          <w:rFonts w:asciiTheme="majorHAnsi" w:hAnsiTheme="majorHAnsi"/>
        </w:rPr>
        <w:t xml:space="preserve"> is by written consent from SCH.</w:t>
      </w:r>
    </w:p>
    <w:p w14:paraId="3511CCF2" w14:textId="77777777" w:rsidR="00A713D8" w:rsidRPr="00A713D8" w:rsidRDefault="00A713D8" w:rsidP="00A713D8">
      <w:pPr>
        <w:spacing w:after="0" w:line="240" w:lineRule="auto"/>
        <w:ind w:left="1530"/>
        <w:jc w:val="both"/>
        <w:rPr>
          <w:rFonts w:asciiTheme="majorHAnsi" w:hAnsiTheme="majorHAnsi"/>
        </w:rPr>
      </w:pPr>
      <w:r w:rsidRPr="00A713D8">
        <w:rPr>
          <w:rFonts w:asciiTheme="majorHAnsi" w:hAnsiTheme="majorHAnsi"/>
        </w:rPr>
        <w:t>Production of preliminary general arrangement drawings for client review</w:t>
      </w:r>
    </w:p>
    <w:p w14:paraId="06F02B00" w14:textId="77777777" w:rsidR="00A713D8" w:rsidRPr="00A713D8" w:rsidRDefault="00A713D8" w:rsidP="00A713D8">
      <w:pPr>
        <w:spacing w:after="0" w:line="240" w:lineRule="auto"/>
        <w:ind w:left="1530"/>
        <w:jc w:val="both"/>
        <w:rPr>
          <w:rFonts w:asciiTheme="majorHAnsi" w:hAnsiTheme="majorHAnsi"/>
        </w:rPr>
      </w:pPr>
      <w:r w:rsidRPr="00A713D8">
        <w:rPr>
          <w:rFonts w:asciiTheme="majorHAnsi" w:hAnsiTheme="majorHAnsi"/>
        </w:rPr>
        <w:t>and approval.</w:t>
      </w:r>
    </w:p>
    <w:p w14:paraId="46AE4344" w14:textId="77777777" w:rsidR="00A713D8" w:rsidRDefault="00A713D8" w:rsidP="00A713D8">
      <w:pPr>
        <w:spacing w:after="0" w:line="240" w:lineRule="auto"/>
        <w:ind w:left="1530"/>
        <w:jc w:val="both"/>
        <w:rPr>
          <w:rFonts w:asciiTheme="majorHAnsi" w:hAnsiTheme="majorHAnsi"/>
        </w:rPr>
      </w:pPr>
      <w:r w:rsidRPr="00A713D8">
        <w:rPr>
          <w:rFonts w:asciiTheme="majorHAnsi" w:hAnsiTheme="majorHAnsi"/>
        </w:rPr>
        <w:t xml:space="preserve">Amendments to </w:t>
      </w:r>
      <w:r>
        <w:rPr>
          <w:rFonts w:asciiTheme="majorHAnsi" w:hAnsiTheme="majorHAnsi"/>
        </w:rPr>
        <w:t xml:space="preserve">the 3D </w:t>
      </w:r>
      <w:r w:rsidRPr="00A713D8">
        <w:rPr>
          <w:rFonts w:asciiTheme="majorHAnsi" w:hAnsiTheme="majorHAnsi"/>
        </w:rPr>
        <w:t>model and general arrangement drawings based on comments submitted from the client after review.</w:t>
      </w:r>
    </w:p>
    <w:p w14:paraId="26575E3F" w14:textId="77777777" w:rsidR="00A713D8" w:rsidRDefault="00A713D8" w:rsidP="00A713D8">
      <w:pPr>
        <w:spacing w:after="0" w:line="240" w:lineRule="auto"/>
        <w:ind w:left="1530"/>
        <w:jc w:val="both"/>
        <w:rPr>
          <w:rFonts w:asciiTheme="majorHAnsi" w:hAnsiTheme="majorHAnsi"/>
        </w:rPr>
      </w:pPr>
      <w:r>
        <w:rPr>
          <w:rFonts w:asciiTheme="majorHAnsi" w:hAnsiTheme="majorHAnsi"/>
        </w:rPr>
        <w:t>Submission of construction issue general arrangement drawings.</w:t>
      </w:r>
    </w:p>
    <w:p w14:paraId="00C768DD" w14:textId="77777777" w:rsidR="006547C1" w:rsidRPr="009B51B0" w:rsidRDefault="00A713D8" w:rsidP="006547C1">
      <w:pPr>
        <w:spacing w:after="0" w:line="240" w:lineRule="auto"/>
        <w:ind w:left="1530"/>
        <w:jc w:val="both"/>
        <w:rPr>
          <w:rFonts w:asciiTheme="majorHAnsi" w:hAnsiTheme="majorHAnsi"/>
        </w:rPr>
      </w:pPr>
      <w:r>
        <w:rPr>
          <w:rFonts w:asciiTheme="majorHAnsi" w:hAnsiTheme="majorHAnsi"/>
        </w:rPr>
        <w:t>Production of fabrication drawing packages. Drawing packages are to consist of the following el</w:t>
      </w:r>
      <w:r w:rsidR="009B51B0">
        <w:rPr>
          <w:rFonts w:asciiTheme="majorHAnsi" w:hAnsiTheme="majorHAnsi"/>
        </w:rPr>
        <w:t>ements. 1. Assembly drawings. 2. Shaft drawings. 3. Fittings drawings. 4. Cold roll drawings. 5. Lists and NC data exported from Tekla for the previously outlined elements. 6. Bolt lists. 7. Cold roll lists. 8. 3D marking plans. Individual marking plans are to be provided for the main steelwork, bolt locations and cold roll.</w:t>
      </w:r>
    </w:p>
    <w:p w14:paraId="7D0E8ED1" w14:textId="4C42F52A" w:rsidR="009B51B0" w:rsidRDefault="009B51B0" w:rsidP="008112A9">
      <w:pPr>
        <w:pStyle w:val="ListParagraph"/>
        <w:numPr>
          <w:ilvl w:val="1"/>
          <w:numId w:val="14"/>
        </w:numPr>
        <w:spacing w:after="0" w:line="240" w:lineRule="auto"/>
        <w:jc w:val="both"/>
        <w:rPr>
          <w:rFonts w:asciiTheme="majorHAnsi" w:hAnsiTheme="majorHAnsi"/>
        </w:rPr>
      </w:pPr>
      <w:r>
        <w:rPr>
          <w:rFonts w:asciiTheme="majorHAnsi" w:hAnsiTheme="majorHAnsi"/>
        </w:rPr>
        <w:t xml:space="preserve">The </w:t>
      </w:r>
      <w:r w:rsidR="007D6645">
        <w:rPr>
          <w:rFonts w:asciiTheme="majorHAnsi" w:hAnsiTheme="majorHAnsi"/>
        </w:rPr>
        <w:t>Consultant</w:t>
      </w:r>
      <w:r>
        <w:rPr>
          <w:rFonts w:asciiTheme="majorHAnsi" w:hAnsiTheme="majorHAnsi"/>
        </w:rPr>
        <w:t xml:space="preserve"> is to adhere to the supplied client specification.</w:t>
      </w:r>
    </w:p>
    <w:p w14:paraId="3289F265" w14:textId="65F01C7B" w:rsidR="006547C1" w:rsidRDefault="006547C1" w:rsidP="008112A9">
      <w:pPr>
        <w:pStyle w:val="ListParagraph"/>
        <w:numPr>
          <w:ilvl w:val="1"/>
          <w:numId w:val="14"/>
        </w:numPr>
        <w:spacing w:after="0" w:line="240" w:lineRule="auto"/>
        <w:jc w:val="both"/>
        <w:rPr>
          <w:rFonts w:asciiTheme="majorHAnsi" w:hAnsiTheme="majorHAnsi"/>
        </w:rPr>
      </w:pPr>
      <w:r>
        <w:rPr>
          <w:rFonts w:asciiTheme="majorHAnsi" w:hAnsiTheme="majorHAnsi"/>
        </w:rPr>
        <w:t xml:space="preserve">The </w:t>
      </w:r>
      <w:r w:rsidR="007D6645">
        <w:rPr>
          <w:rFonts w:asciiTheme="majorHAnsi" w:hAnsiTheme="majorHAnsi"/>
        </w:rPr>
        <w:t>Consultant</w:t>
      </w:r>
      <w:r>
        <w:rPr>
          <w:rFonts w:asciiTheme="majorHAnsi" w:hAnsiTheme="majorHAnsi"/>
        </w:rPr>
        <w:t xml:space="preserve"> is responsible for the production of all standard connections based on the loads and specification provided</w:t>
      </w:r>
      <w:r w:rsidR="00D533BD">
        <w:rPr>
          <w:rFonts w:asciiTheme="majorHAnsi" w:hAnsiTheme="majorHAnsi"/>
        </w:rPr>
        <w:t xml:space="preserve"> </w:t>
      </w:r>
      <w:r>
        <w:rPr>
          <w:rFonts w:asciiTheme="majorHAnsi" w:hAnsiTheme="majorHAnsi"/>
        </w:rPr>
        <w:t>(</w:t>
      </w:r>
      <w:proofErr w:type="spellStart"/>
      <w:r w:rsidR="00D533BD">
        <w:rPr>
          <w:rFonts w:asciiTheme="majorHAnsi" w:hAnsiTheme="majorHAnsi"/>
        </w:rPr>
        <w:t>EuroCodes</w:t>
      </w:r>
      <w:proofErr w:type="spellEnd"/>
      <w:r w:rsidR="00D533BD">
        <w:rPr>
          <w:rFonts w:asciiTheme="majorHAnsi" w:hAnsiTheme="majorHAnsi"/>
        </w:rPr>
        <w:t xml:space="preserve"> unless stated otherwise.</w:t>
      </w:r>
      <w:r>
        <w:rPr>
          <w:rFonts w:asciiTheme="majorHAnsi" w:hAnsiTheme="majorHAnsi"/>
        </w:rPr>
        <w:t>)</w:t>
      </w:r>
    </w:p>
    <w:p w14:paraId="7124E57B" w14:textId="4F5F87D2" w:rsidR="009B51B0" w:rsidRDefault="006547C1" w:rsidP="008112A9">
      <w:pPr>
        <w:pStyle w:val="ListParagraph"/>
        <w:numPr>
          <w:ilvl w:val="1"/>
          <w:numId w:val="14"/>
        </w:numPr>
        <w:spacing w:after="0" w:line="240" w:lineRule="auto"/>
        <w:jc w:val="both"/>
        <w:rPr>
          <w:rFonts w:asciiTheme="majorHAnsi" w:hAnsiTheme="majorHAnsi"/>
        </w:rPr>
      </w:pPr>
      <w:r>
        <w:rPr>
          <w:rFonts w:asciiTheme="majorHAnsi" w:hAnsiTheme="majorHAnsi"/>
        </w:rPr>
        <w:t xml:space="preserve">The </w:t>
      </w:r>
      <w:r w:rsidR="007D6645">
        <w:rPr>
          <w:rFonts w:asciiTheme="majorHAnsi" w:hAnsiTheme="majorHAnsi"/>
        </w:rPr>
        <w:t>Consultant</w:t>
      </w:r>
      <w:r>
        <w:rPr>
          <w:rFonts w:asciiTheme="majorHAnsi" w:hAnsiTheme="majorHAnsi"/>
        </w:rPr>
        <w:t xml:space="preserve"> is responsible for the population and maintaining of the drawing register for all general arrangement and marking plan drawings produced.</w:t>
      </w:r>
    </w:p>
    <w:p w14:paraId="099E2B30" w14:textId="6E751C6F" w:rsidR="006547C1" w:rsidRDefault="006547C1" w:rsidP="008112A9">
      <w:pPr>
        <w:pStyle w:val="ListParagraph"/>
        <w:numPr>
          <w:ilvl w:val="1"/>
          <w:numId w:val="14"/>
        </w:numPr>
        <w:spacing w:after="0" w:line="240" w:lineRule="auto"/>
        <w:jc w:val="both"/>
        <w:rPr>
          <w:rFonts w:asciiTheme="majorHAnsi" w:hAnsiTheme="majorHAnsi"/>
        </w:rPr>
      </w:pPr>
      <w:r>
        <w:rPr>
          <w:rFonts w:asciiTheme="majorHAnsi" w:hAnsiTheme="majorHAnsi"/>
        </w:rPr>
        <w:t xml:space="preserve">The </w:t>
      </w:r>
      <w:r w:rsidR="007D6645">
        <w:rPr>
          <w:rFonts w:asciiTheme="majorHAnsi" w:hAnsiTheme="majorHAnsi"/>
        </w:rPr>
        <w:t>Consultant</w:t>
      </w:r>
      <w:r>
        <w:rPr>
          <w:rFonts w:asciiTheme="majorHAnsi" w:hAnsiTheme="majorHAnsi"/>
        </w:rPr>
        <w:t xml:space="preserve"> is responsible for the</w:t>
      </w:r>
      <w:r w:rsidR="007D6645">
        <w:rPr>
          <w:rFonts w:asciiTheme="majorHAnsi" w:hAnsiTheme="majorHAnsi"/>
        </w:rPr>
        <w:t xml:space="preserve"> timely</w:t>
      </w:r>
      <w:r>
        <w:rPr>
          <w:rFonts w:asciiTheme="majorHAnsi" w:hAnsiTheme="majorHAnsi"/>
        </w:rPr>
        <w:t xml:space="preserve"> production of, and submission of as built drawings prior to the final account being settled.</w:t>
      </w:r>
    </w:p>
    <w:p w14:paraId="13EB996C" w14:textId="77777777" w:rsidR="006547C1" w:rsidRDefault="006547C1" w:rsidP="008112A9">
      <w:pPr>
        <w:pStyle w:val="ListParagraph"/>
        <w:numPr>
          <w:ilvl w:val="1"/>
          <w:numId w:val="14"/>
        </w:numPr>
        <w:spacing w:after="0" w:line="240" w:lineRule="auto"/>
        <w:jc w:val="both"/>
        <w:rPr>
          <w:rFonts w:asciiTheme="majorHAnsi" w:hAnsiTheme="majorHAnsi"/>
        </w:rPr>
      </w:pPr>
      <w:r>
        <w:rPr>
          <w:rFonts w:asciiTheme="majorHAnsi" w:hAnsiTheme="majorHAnsi"/>
        </w:rPr>
        <w:t xml:space="preserve">Only SCH management may instruct the </w:t>
      </w:r>
      <w:r w:rsidR="006D6A51">
        <w:rPr>
          <w:rFonts w:asciiTheme="majorHAnsi" w:hAnsiTheme="majorHAnsi"/>
        </w:rPr>
        <w:t>subcontractor</w:t>
      </w:r>
      <w:r>
        <w:rPr>
          <w:rFonts w:asciiTheme="majorHAnsi" w:hAnsiTheme="majorHAnsi"/>
        </w:rPr>
        <w:t xml:space="preserve"> to deviate from </w:t>
      </w:r>
      <w:r w:rsidR="00E6021A">
        <w:rPr>
          <w:rFonts w:asciiTheme="majorHAnsi" w:hAnsiTheme="majorHAnsi"/>
        </w:rPr>
        <w:t>any supplied engineer’s details. Permission to deviate from the supplied engineer’s details must be sought from SCH before carrying out any changes.</w:t>
      </w:r>
    </w:p>
    <w:p w14:paraId="50697490" w14:textId="6E8AD28B" w:rsidR="00022D7E" w:rsidRPr="00022D7E" w:rsidRDefault="00E6021A" w:rsidP="00022D7E">
      <w:pPr>
        <w:pStyle w:val="ListParagraph"/>
        <w:numPr>
          <w:ilvl w:val="1"/>
          <w:numId w:val="14"/>
        </w:numPr>
        <w:spacing w:after="0" w:line="240" w:lineRule="auto"/>
        <w:jc w:val="both"/>
        <w:rPr>
          <w:rFonts w:asciiTheme="majorHAnsi" w:hAnsiTheme="majorHAnsi"/>
        </w:rPr>
      </w:pPr>
      <w:r>
        <w:rPr>
          <w:rFonts w:asciiTheme="majorHAnsi" w:hAnsiTheme="majorHAnsi"/>
        </w:rPr>
        <w:lastRenderedPageBreak/>
        <w:t xml:space="preserve">Where moment or torsion connections are required, the </w:t>
      </w:r>
      <w:r w:rsidR="007D6645">
        <w:rPr>
          <w:rFonts w:asciiTheme="majorHAnsi" w:hAnsiTheme="majorHAnsi"/>
        </w:rPr>
        <w:t>Consultant</w:t>
      </w:r>
      <w:r>
        <w:rPr>
          <w:rFonts w:asciiTheme="majorHAnsi" w:hAnsiTheme="majorHAnsi"/>
        </w:rPr>
        <w:t xml:space="preserve"> is responsible for the production of calculations and designs based on the loads supplied. </w:t>
      </w:r>
    </w:p>
    <w:p w14:paraId="78A99838" w14:textId="77777777" w:rsidR="00CA24CE" w:rsidRDefault="00CA24CE" w:rsidP="008112A9">
      <w:pPr>
        <w:spacing w:after="0" w:line="240" w:lineRule="auto"/>
        <w:jc w:val="both"/>
        <w:rPr>
          <w:rFonts w:asciiTheme="majorHAnsi" w:hAnsiTheme="majorHAnsi"/>
          <w:u w:val="single"/>
        </w:rPr>
      </w:pPr>
    </w:p>
    <w:p w14:paraId="1D41895E" w14:textId="77777777" w:rsidR="00CA24CE" w:rsidRDefault="00CA24CE" w:rsidP="008112A9">
      <w:pPr>
        <w:spacing w:after="0" w:line="240" w:lineRule="auto"/>
        <w:jc w:val="both"/>
        <w:rPr>
          <w:rFonts w:asciiTheme="majorHAnsi" w:hAnsiTheme="majorHAnsi"/>
          <w:u w:val="single"/>
        </w:rPr>
      </w:pPr>
    </w:p>
    <w:p w14:paraId="08A2ADFD" w14:textId="768CAB55" w:rsidR="00B119D7" w:rsidRPr="008112A9" w:rsidRDefault="00B119D7" w:rsidP="00AF198F">
      <w:pPr>
        <w:spacing w:after="120" w:line="240" w:lineRule="auto"/>
        <w:jc w:val="both"/>
        <w:rPr>
          <w:rFonts w:asciiTheme="majorHAnsi" w:hAnsiTheme="majorHAnsi"/>
          <w:u w:val="single"/>
        </w:rPr>
      </w:pPr>
      <w:r w:rsidRPr="008112A9">
        <w:rPr>
          <w:rFonts w:asciiTheme="majorHAnsi" w:hAnsiTheme="majorHAnsi"/>
          <w:u w:val="single"/>
        </w:rPr>
        <w:t>Communications</w:t>
      </w:r>
    </w:p>
    <w:p w14:paraId="63F988E4" w14:textId="0BF1051C" w:rsidR="00944DA9" w:rsidRDefault="00944DA9" w:rsidP="00AF198F">
      <w:pPr>
        <w:pStyle w:val="ListParagraph"/>
        <w:numPr>
          <w:ilvl w:val="1"/>
          <w:numId w:val="14"/>
        </w:numPr>
        <w:spacing w:after="0"/>
        <w:jc w:val="both"/>
        <w:rPr>
          <w:rFonts w:asciiTheme="majorHAnsi" w:hAnsiTheme="majorHAnsi"/>
        </w:rPr>
      </w:pPr>
      <w:r w:rsidRPr="008112A9">
        <w:rPr>
          <w:rFonts w:asciiTheme="majorHAnsi" w:hAnsiTheme="majorHAnsi"/>
        </w:rPr>
        <w:t xml:space="preserve">The </w:t>
      </w:r>
      <w:r w:rsidR="00156D6E">
        <w:rPr>
          <w:rFonts w:asciiTheme="majorHAnsi" w:hAnsiTheme="majorHAnsi"/>
        </w:rPr>
        <w:t>Consultant</w:t>
      </w:r>
      <w:r w:rsidR="00156D6E" w:rsidRPr="008112A9">
        <w:rPr>
          <w:rFonts w:asciiTheme="majorHAnsi" w:hAnsiTheme="majorHAnsi"/>
        </w:rPr>
        <w:t xml:space="preserve"> </w:t>
      </w:r>
      <w:r w:rsidRPr="008112A9">
        <w:rPr>
          <w:rFonts w:asciiTheme="majorHAnsi" w:hAnsiTheme="majorHAnsi"/>
        </w:rPr>
        <w:t xml:space="preserve">is not to </w:t>
      </w:r>
      <w:r w:rsidR="00B119D7" w:rsidRPr="008112A9">
        <w:rPr>
          <w:rFonts w:asciiTheme="majorHAnsi" w:hAnsiTheme="majorHAnsi"/>
        </w:rPr>
        <w:t xml:space="preserve">put SCH in disrepute in </w:t>
      </w:r>
      <w:r w:rsidRPr="008112A9">
        <w:rPr>
          <w:rFonts w:asciiTheme="majorHAnsi" w:hAnsiTheme="majorHAnsi"/>
        </w:rPr>
        <w:t>any way by verbal or written communication</w:t>
      </w:r>
      <w:r w:rsidR="006D39A0">
        <w:rPr>
          <w:rFonts w:asciiTheme="majorHAnsi" w:hAnsiTheme="majorHAnsi"/>
        </w:rPr>
        <w:t>. Any issues</w:t>
      </w:r>
      <w:r w:rsidRPr="008112A9">
        <w:rPr>
          <w:rFonts w:asciiTheme="majorHAnsi" w:hAnsiTheme="majorHAnsi"/>
        </w:rPr>
        <w:t xml:space="preserve"> raised with the project</w:t>
      </w:r>
      <w:r w:rsidR="00B119D7" w:rsidRPr="008112A9">
        <w:rPr>
          <w:rFonts w:asciiTheme="majorHAnsi" w:hAnsiTheme="majorHAnsi"/>
        </w:rPr>
        <w:t xml:space="preserve"> or </w:t>
      </w:r>
      <w:proofErr w:type="gramStart"/>
      <w:r w:rsidR="00B119D7" w:rsidRPr="008112A9">
        <w:rPr>
          <w:rFonts w:asciiTheme="majorHAnsi" w:hAnsiTheme="majorHAnsi"/>
        </w:rPr>
        <w:t>it’s</w:t>
      </w:r>
      <w:proofErr w:type="gramEnd"/>
      <w:r w:rsidR="00B119D7" w:rsidRPr="008112A9">
        <w:rPr>
          <w:rFonts w:asciiTheme="majorHAnsi" w:hAnsiTheme="majorHAnsi"/>
        </w:rPr>
        <w:t xml:space="preserve"> </w:t>
      </w:r>
      <w:r w:rsidR="008112A9">
        <w:rPr>
          <w:rFonts w:asciiTheme="majorHAnsi" w:hAnsiTheme="majorHAnsi"/>
        </w:rPr>
        <w:t>associations</w:t>
      </w:r>
      <w:r w:rsidRPr="008112A9">
        <w:rPr>
          <w:rFonts w:asciiTheme="majorHAnsi" w:hAnsiTheme="majorHAnsi"/>
        </w:rPr>
        <w:t xml:space="preserve"> are to be directed to SCH management only</w:t>
      </w:r>
      <w:r w:rsidR="00156D6E">
        <w:rPr>
          <w:rFonts w:asciiTheme="majorHAnsi" w:hAnsiTheme="majorHAnsi"/>
        </w:rPr>
        <w:t>.</w:t>
      </w:r>
    </w:p>
    <w:p w14:paraId="385DB8E5" w14:textId="77777777" w:rsidR="00156D6E" w:rsidRDefault="00156D6E" w:rsidP="00156D6E">
      <w:pPr>
        <w:pStyle w:val="ListParagraph"/>
        <w:spacing w:after="0"/>
        <w:ind w:left="1530"/>
        <w:jc w:val="both"/>
        <w:rPr>
          <w:rFonts w:asciiTheme="majorHAnsi" w:hAnsiTheme="majorHAnsi"/>
        </w:rPr>
      </w:pPr>
    </w:p>
    <w:p w14:paraId="70DE78BF" w14:textId="77777777" w:rsidR="00022D7E" w:rsidRPr="00DE4168" w:rsidRDefault="00022D7E" w:rsidP="00022D7E">
      <w:pPr>
        <w:jc w:val="both"/>
        <w:rPr>
          <w:rFonts w:asciiTheme="majorHAnsi" w:hAnsiTheme="majorHAnsi"/>
          <w:u w:val="single"/>
        </w:rPr>
      </w:pPr>
      <w:r w:rsidRPr="00DE4168">
        <w:rPr>
          <w:rFonts w:asciiTheme="majorHAnsi" w:hAnsiTheme="majorHAnsi"/>
          <w:u w:val="single"/>
        </w:rPr>
        <w:t>Documents issued for</w:t>
      </w:r>
      <w:r w:rsidR="00DE4168" w:rsidRPr="00DE4168">
        <w:rPr>
          <w:rFonts w:asciiTheme="majorHAnsi" w:hAnsiTheme="majorHAnsi"/>
          <w:u w:val="single"/>
        </w:rPr>
        <w:t xml:space="preserve"> tender / completion of works.</w:t>
      </w:r>
    </w:p>
    <w:tbl>
      <w:tblPr>
        <w:tblStyle w:val="TableGrid"/>
        <w:tblW w:w="0" w:type="auto"/>
        <w:tblLayout w:type="fixed"/>
        <w:tblLook w:val="04A0" w:firstRow="1" w:lastRow="0" w:firstColumn="1" w:lastColumn="0" w:noHBand="0" w:noVBand="1"/>
      </w:tblPr>
      <w:tblGrid>
        <w:gridCol w:w="3652"/>
        <w:gridCol w:w="709"/>
        <w:gridCol w:w="4882"/>
      </w:tblGrid>
      <w:tr w:rsidR="00022D7E" w14:paraId="62253E16" w14:textId="77777777" w:rsidTr="00D533BD">
        <w:tc>
          <w:tcPr>
            <w:tcW w:w="3652" w:type="dxa"/>
          </w:tcPr>
          <w:p w14:paraId="21CB3472" w14:textId="77777777" w:rsidR="00022D7E" w:rsidRPr="00DE4168" w:rsidRDefault="00DE4168" w:rsidP="00DE4168">
            <w:pPr>
              <w:jc w:val="center"/>
              <w:rPr>
                <w:rFonts w:asciiTheme="majorHAnsi" w:hAnsiTheme="majorHAnsi"/>
                <w:b/>
              </w:rPr>
            </w:pPr>
            <w:r w:rsidRPr="00DE4168">
              <w:rPr>
                <w:rFonts w:asciiTheme="majorHAnsi" w:hAnsiTheme="majorHAnsi"/>
                <w:b/>
              </w:rPr>
              <w:t>Drg / Document No</w:t>
            </w:r>
          </w:p>
        </w:tc>
        <w:tc>
          <w:tcPr>
            <w:tcW w:w="709" w:type="dxa"/>
          </w:tcPr>
          <w:p w14:paraId="0BA7BE94" w14:textId="638F9A54" w:rsidR="00022D7E" w:rsidRPr="00DE4168" w:rsidRDefault="00DE4168" w:rsidP="00DE4168">
            <w:pPr>
              <w:jc w:val="center"/>
              <w:rPr>
                <w:rFonts w:asciiTheme="majorHAnsi" w:hAnsiTheme="majorHAnsi"/>
                <w:b/>
              </w:rPr>
            </w:pPr>
            <w:r w:rsidRPr="00DE4168">
              <w:rPr>
                <w:rFonts w:asciiTheme="majorHAnsi" w:hAnsiTheme="majorHAnsi"/>
                <w:b/>
              </w:rPr>
              <w:t>Rev</w:t>
            </w:r>
          </w:p>
        </w:tc>
        <w:tc>
          <w:tcPr>
            <w:tcW w:w="4882" w:type="dxa"/>
          </w:tcPr>
          <w:p w14:paraId="3D46D9FB" w14:textId="77777777" w:rsidR="00022D7E" w:rsidRPr="00DE4168" w:rsidRDefault="00DE4168" w:rsidP="00DE4168">
            <w:pPr>
              <w:jc w:val="center"/>
              <w:rPr>
                <w:rFonts w:asciiTheme="majorHAnsi" w:hAnsiTheme="majorHAnsi"/>
                <w:b/>
              </w:rPr>
            </w:pPr>
            <w:r w:rsidRPr="00DE4168">
              <w:rPr>
                <w:rFonts w:asciiTheme="majorHAnsi" w:hAnsiTheme="majorHAnsi"/>
                <w:b/>
              </w:rPr>
              <w:t>Description</w:t>
            </w:r>
          </w:p>
        </w:tc>
      </w:tr>
      <w:tr w:rsidR="00F3071E" w14:paraId="05414EF8" w14:textId="77777777" w:rsidTr="00D533BD">
        <w:tc>
          <w:tcPr>
            <w:tcW w:w="3652" w:type="dxa"/>
          </w:tcPr>
          <w:p w14:paraId="49CBABE8" w14:textId="77777777" w:rsidR="00F3071E" w:rsidRPr="00652BAB" w:rsidRDefault="00F3071E" w:rsidP="00F3071E">
            <w:pPr>
              <w:jc w:val="both"/>
              <w:rPr>
                <w:rFonts w:asciiTheme="majorHAnsi" w:hAnsiTheme="majorHAnsi"/>
              </w:rPr>
            </w:pPr>
            <w:r w:rsidRPr="00652BAB">
              <w:rPr>
                <w:rFonts w:asciiTheme="majorHAnsi" w:hAnsiTheme="majorHAnsi"/>
              </w:rPr>
              <w:t>SCHF17-15</w:t>
            </w:r>
          </w:p>
        </w:tc>
        <w:tc>
          <w:tcPr>
            <w:tcW w:w="709" w:type="dxa"/>
          </w:tcPr>
          <w:p w14:paraId="258EBBEC" w14:textId="77777777" w:rsidR="00F3071E" w:rsidRPr="00652BAB" w:rsidRDefault="00F3071E" w:rsidP="00F3071E">
            <w:pPr>
              <w:jc w:val="center"/>
              <w:rPr>
                <w:rFonts w:asciiTheme="majorHAnsi" w:hAnsiTheme="majorHAnsi"/>
              </w:rPr>
            </w:pPr>
            <w:r w:rsidRPr="00652BAB">
              <w:rPr>
                <w:rFonts w:asciiTheme="majorHAnsi" w:hAnsiTheme="majorHAnsi"/>
              </w:rPr>
              <w:t>-</w:t>
            </w:r>
          </w:p>
        </w:tc>
        <w:tc>
          <w:tcPr>
            <w:tcW w:w="4882" w:type="dxa"/>
          </w:tcPr>
          <w:p w14:paraId="6FCC2200" w14:textId="77777777" w:rsidR="00F3071E" w:rsidRPr="00652BAB" w:rsidRDefault="00F3071E" w:rsidP="00F3071E">
            <w:pPr>
              <w:jc w:val="both"/>
              <w:rPr>
                <w:rFonts w:asciiTheme="majorHAnsi" w:hAnsiTheme="majorHAnsi"/>
              </w:rPr>
            </w:pPr>
            <w:r w:rsidRPr="00652BAB">
              <w:rPr>
                <w:rFonts w:asciiTheme="majorHAnsi" w:hAnsiTheme="majorHAnsi"/>
              </w:rPr>
              <w:t>Drawing Office Manual.</w:t>
            </w:r>
          </w:p>
        </w:tc>
      </w:tr>
      <w:tr w:rsidR="00F3071E" w14:paraId="1787FE02" w14:textId="77777777" w:rsidTr="00D533BD">
        <w:tc>
          <w:tcPr>
            <w:tcW w:w="3652" w:type="dxa"/>
          </w:tcPr>
          <w:p w14:paraId="357F220A" w14:textId="77777777" w:rsidR="00F3071E" w:rsidRPr="00652BAB" w:rsidRDefault="00F3071E" w:rsidP="00F3071E">
            <w:pPr>
              <w:jc w:val="both"/>
              <w:rPr>
                <w:rFonts w:asciiTheme="majorHAnsi" w:hAnsiTheme="majorHAnsi"/>
              </w:rPr>
            </w:pPr>
            <w:r w:rsidRPr="00652BAB">
              <w:rPr>
                <w:rFonts w:asciiTheme="majorHAnsi" w:hAnsiTheme="majorHAnsi"/>
              </w:rPr>
              <w:t>-</w:t>
            </w:r>
          </w:p>
        </w:tc>
        <w:tc>
          <w:tcPr>
            <w:tcW w:w="709" w:type="dxa"/>
          </w:tcPr>
          <w:p w14:paraId="694997F9" w14:textId="77777777" w:rsidR="00F3071E" w:rsidRPr="00652BAB" w:rsidRDefault="00F3071E" w:rsidP="00F3071E">
            <w:pPr>
              <w:jc w:val="center"/>
              <w:rPr>
                <w:rFonts w:asciiTheme="majorHAnsi" w:hAnsiTheme="majorHAnsi"/>
              </w:rPr>
            </w:pPr>
            <w:r w:rsidRPr="00652BAB">
              <w:rPr>
                <w:rFonts w:asciiTheme="majorHAnsi" w:hAnsiTheme="majorHAnsi"/>
              </w:rPr>
              <w:t>-</w:t>
            </w:r>
          </w:p>
        </w:tc>
        <w:tc>
          <w:tcPr>
            <w:tcW w:w="4882" w:type="dxa"/>
          </w:tcPr>
          <w:p w14:paraId="47580A17" w14:textId="77777777" w:rsidR="00F3071E" w:rsidRPr="00652BAB" w:rsidRDefault="00F3071E" w:rsidP="00F3071E">
            <w:pPr>
              <w:jc w:val="both"/>
              <w:rPr>
                <w:rFonts w:asciiTheme="majorHAnsi" w:hAnsiTheme="majorHAnsi"/>
              </w:rPr>
            </w:pPr>
            <w:r w:rsidRPr="00652BAB">
              <w:rPr>
                <w:rFonts w:asciiTheme="majorHAnsi" w:hAnsiTheme="majorHAnsi"/>
              </w:rPr>
              <w:t>Standard Lifting Hole Detail.</w:t>
            </w:r>
          </w:p>
        </w:tc>
      </w:tr>
      <w:tr w:rsidR="00F3071E" w14:paraId="0CF56661" w14:textId="77777777" w:rsidTr="00D533BD">
        <w:tc>
          <w:tcPr>
            <w:tcW w:w="3652" w:type="dxa"/>
          </w:tcPr>
          <w:p w14:paraId="57284A8C" w14:textId="77777777" w:rsidR="00F3071E" w:rsidRPr="00652BAB" w:rsidRDefault="00F3071E" w:rsidP="00F3071E">
            <w:pPr>
              <w:jc w:val="both"/>
              <w:rPr>
                <w:rFonts w:asciiTheme="majorHAnsi" w:hAnsiTheme="majorHAnsi"/>
              </w:rPr>
            </w:pPr>
            <w:r w:rsidRPr="00652BAB">
              <w:rPr>
                <w:rFonts w:asciiTheme="majorHAnsi" w:hAnsiTheme="majorHAnsi"/>
              </w:rPr>
              <w:t>SCHF63</w:t>
            </w:r>
          </w:p>
        </w:tc>
        <w:tc>
          <w:tcPr>
            <w:tcW w:w="709" w:type="dxa"/>
          </w:tcPr>
          <w:p w14:paraId="3FC0C310" w14:textId="77777777" w:rsidR="00F3071E" w:rsidRPr="00652BAB" w:rsidRDefault="00F3071E" w:rsidP="00F3071E">
            <w:pPr>
              <w:jc w:val="center"/>
              <w:rPr>
                <w:rFonts w:asciiTheme="majorHAnsi" w:hAnsiTheme="majorHAnsi"/>
              </w:rPr>
            </w:pPr>
            <w:r w:rsidRPr="00652BAB">
              <w:rPr>
                <w:rFonts w:asciiTheme="majorHAnsi" w:hAnsiTheme="majorHAnsi"/>
              </w:rPr>
              <w:t>-</w:t>
            </w:r>
          </w:p>
        </w:tc>
        <w:tc>
          <w:tcPr>
            <w:tcW w:w="4882" w:type="dxa"/>
          </w:tcPr>
          <w:p w14:paraId="61080D5C" w14:textId="77777777" w:rsidR="00F3071E" w:rsidRPr="00652BAB" w:rsidRDefault="00F3071E" w:rsidP="00F3071E">
            <w:pPr>
              <w:jc w:val="both"/>
              <w:rPr>
                <w:rFonts w:asciiTheme="majorHAnsi" w:hAnsiTheme="majorHAnsi"/>
              </w:rPr>
            </w:pPr>
            <w:r w:rsidRPr="00652BAB">
              <w:rPr>
                <w:rFonts w:asciiTheme="majorHAnsi" w:hAnsiTheme="majorHAnsi"/>
              </w:rPr>
              <w:t>RFI Register.</w:t>
            </w:r>
          </w:p>
        </w:tc>
      </w:tr>
      <w:tr w:rsidR="00F3071E" w14:paraId="5D752949" w14:textId="77777777" w:rsidTr="00D533BD">
        <w:tc>
          <w:tcPr>
            <w:tcW w:w="3652" w:type="dxa"/>
          </w:tcPr>
          <w:p w14:paraId="3D65568E" w14:textId="77777777" w:rsidR="00F3071E" w:rsidRPr="00652BAB" w:rsidRDefault="00F3071E" w:rsidP="00F3071E">
            <w:pPr>
              <w:jc w:val="both"/>
              <w:rPr>
                <w:rFonts w:asciiTheme="majorHAnsi" w:hAnsiTheme="majorHAnsi"/>
              </w:rPr>
            </w:pPr>
            <w:r w:rsidRPr="00652BAB">
              <w:rPr>
                <w:rFonts w:asciiTheme="majorHAnsi" w:hAnsiTheme="majorHAnsi"/>
              </w:rPr>
              <w:t>SCHF18</w:t>
            </w:r>
          </w:p>
        </w:tc>
        <w:tc>
          <w:tcPr>
            <w:tcW w:w="709" w:type="dxa"/>
          </w:tcPr>
          <w:p w14:paraId="73B64BB7" w14:textId="77777777" w:rsidR="00F3071E" w:rsidRPr="00652BAB" w:rsidRDefault="00F3071E" w:rsidP="00F3071E">
            <w:pPr>
              <w:jc w:val="center"/>
              <w:rPr>
                <w:rFonts w:asciiTheme="majorHAnsi" w:hAnsiTheme="majorHAnsi"/>
              </w:rPr>
            </w:pPr>
            <w:r w:rsidRPr="00652BAB">
              <w:rPr>
                <w:rFonts w:asciiTheme="majorHAnsi" w:hAnsiTheme="majorHAnsi"/>
              </w:rPr>
              <w:t>-</w:t>
            </w:r>
          </w:p>
        </w:tc>
        <w:tc>
          <w:tcPr>
            <w:tcW w:w="4882" w:type="dxa"/>
          </w:tcPr>
          <w:p w14:paraId="3383AC49" w14:textId="77777777" w:rsidR="00F3071E" w:rsidRPr="00652BAB" w:rsidRDefault="00F3071E" w:rsidP="00F3071E">
            <w:pPr>
              <w:jc w:val="both"/>
              <w:rPr>
                <w:rFonts w:asciiTheme="majorHAnsi" w:hAnsiTheme="majorHAnsi"/>
              </w:rPr>
            </w:pPr>
            <w:r w:rsidRPr="00652BAB">
              <w:rPr>
                <w:rFonts w:asciiTheme="majorHAnsi" w:hAnsiTheme="majorHAnsi"/>
              </w:rPr>
              <w:t>SCH Drawing Register.</w:t>
            </w:r>
          </w:p>
        </w:tc>
      </w:tr>
      <w:tr w:rsidR="00F3071E" w14:paraId="2A1E3896" w14:textId="77777777" w:rsidTr="00D533BD">
        <w:tc>
          <w:tcPr>
            <w:tcW w:w="3652" w:type="dxa"/>
          </w:tcPr>
          <w:p w14:paraId="72BDBB45" w14:textId="77777777" w:rsidR="00F3071E" w:rsidRPr="00652BAB" w:rsidRDefault="00F3071E" w:rsidP="00F3071E">
            <w:pPr>
              <w:jc w:val="both"/>
              <w:rPr>
                <w:rFonts w:asciiTheme="majorHAnsi" w:hAnsiTheme="majorHAnsi"/>
              </w:rPr>
            </w:pPr>
            <w:r w:rsidRPr="00652BAB">
              <w:rPr>
                <w:rFonts w:asciiTheme="majorHAnsi" w:hAnsiTheme="majorHAnsi"/>
              </w:rPr>
              <w:t>SCHF72</w:t>
            </w:r>
          </w:p>
        </w:tc>
        <w:tc>
          <w:tcPr>
            <w:tcW w:w="709" w:type="dxa"/>
          </w:tcPr>
          <w:p w14:paraId="73C63987" w14:textId="77777777" w:rsidR="00F3071E" w:rsidRPr="00652BAB" w:rsidRDefault="00F3071E" w:rsidP="00F3071E">
            <w:pPr>
              <w:jc w:val="center"/>
              <w:rPr>
                <w:rFonts w:asciiTheme="majorHAnsi" w:hAnsiTheme="majorHAnsi"/>
              </w:rPr>
            </w:pPr>
            <w:r w:rsidRPr="00652BAB">
              <w:rPr>
                <w:rFonts w:asciiTheme="majorHAnsi" w:hAnsiTheme="majorHAnsi"/>
              </w:rPr>
              <w:t>-</w:t>
            </w:r>
          </w:p>
        </w:tc>
        <w:tc>
          <w:tcPr>
            <w:tcW w:w="4882" w:type="dxa"/>
          </w:tcPr>
          <w:p w14:paraId="1699ECCD" w14:textId="77777777" w:rsidR="00F3071E" w:rsidRPr="00652BAB" w:rsidRDefault="00F3071E" w:rsidP="00F3071E">
            <w:pPr>
              <w:jc w:val="both"/>
              <w:rPr>
                <w:rFonts w:asciiTheme="majorHAnsi" w:hAnsiTheme="majorHAnsi"/>
              </w:rPr>
            </w:pPr>
            <w:r w:rsidRPr="00652BAB">
              <w:rPr>
                <w:rFonts w:asciiTheme="majorHAnsi" w:hAnsiTheme="majorHAnsi"/>
              </w:rPr>
              <w:t>Drawings Received Register. (Client Drawings)</w:t>
            </w:r>
          </w:p>
        </w:tc>
      </w:tr>
      <w:tr w:rsidR="00F3071E" w14:paraId="24607501" w14:textId="77777777" w:rsidTr="00D533BD">
        <w:tc>
          <w:tcPr>
            <w:tcW w:w="3652" w:type="dxa"/>
          </w:tcPr>
          <w:p w14:paraId="646D8A3D" w14:textId="77777777" w:rsidR="00F3071E" w:rsidRPr="00652BAB" w:rsidRDefault="00F3071E" w:rsidP="00F3071E">
            <w:pPr>
              <w:jc w:val="both"/>
              <w:rPr>
                <w:rFonts w:asciiTheme="majorHAnsi" w:hAnsiTheme="majorHAnsi"/>
              </w:rPr>
            </w:pPr>
            <w:r w:rsidRPr="00652BAB">
              <w:rPr>
                <w:rFonts w:asciiTheme="majorHAnsi" w:hAnsiTheme="majorHAnsi"/>
              </w:rPr>
              <w:t>-</w:t>
            </w:r>
          </w:p>
        </w:tc>
        <w:tc>
          <w:tcPr>
            <w:tcW w:w="709" w:type="dxa"/>
          </w:tcPr>
          <w:p w14:paraId="595D2565" w14:textId="77777777" w:rsidR="00F3071E" w:rsidRPr="00652BAB" w:rsidRDefault="00F3071E" w:rsidP="00F3071E">
            <w:pPr>
              <w:jc w:val="center"/>
              <w:rPr>
                <w:rFonts w:asciiTheme="majorHAnsi" w:hAnsiTheme="majorHAnsi"/>
              </w:rPr>
            </w:pPr>
            <w:r w:rsidRPr="00652BAB">
              <w:rPr>
                <w:rFonts w:asciiTheme="majorHAnsi" w:hAnsiTheme="majorHAnsi"/>
              </w:rPr>
              <w:t>-</w:t>
            </w:r>
          </w:p>
        </w:tc>
        <w:tc>
          <w:tcPr>
            <w:tcW w:w="4882" w:type="dxa"/>
          </w:tcPr>
          <w:p w14:paraId="6570685C" w14:textId="77777777" w:rsidR="00F3071E" w:rsidRPr="00652BAB" w:rsidRDefault="00F3071E" w:rsidP="00F3071E">
            <w:pPr>
              <w:jc w:val="both"/>
              <w:rPr>
                <w:rFonts w:asciiTheme="majorHAnsi" w:hAnsiTheme="majorHAnsi"/>
              </w:rPr>
            </w:pPr>
            <w:r w:rsidRPr="00652BAB">
              <w:rPr>
                <w:rFonts w:asciiTheme="majorHAnsi" w:hAnsiTheme="majorHAnsi"/>
              </w:rPr>
              <w:t xml:space="preserve">Examples of SCH </w:t>
            </w:r>
            <w:proofErr w:type="spellStart"/>
            <w:r w:rsidRPr="00652BAB">
              <w:rPr>
                <w:rFonts w:asciiTheme="majorHAnsi" w:hAnsiTheme="majorHAnsi"/>
              </w:rPr>
              <w:t>Assem</w:t>
            </w:r>
            <w:proofErr w:type="spellEnd"/>
            <w:r w:rsidRPr="00652BAB">
              <w:rPr>
                <w:rFonts w:asciiTheme="majorHAnsi" w:hAnsiTheme="majorHAnsi"/>
              </w:rPr>
              <w:t>, Fitting, Shaft Drawings &amp; Lists etc…</w:t>
            </w:r>
          </w:p>
        </w:tc>
      </w:tr>
      <w:tr w:rsidR="00F3071E" w14:paraId="4DC1335E" w14:textId="77777777" w:rsidTr="00D533BD">
        <w:tc>
          <w:tcPr>
            <w:tcW w:w="3652" w:type="dxa"/>
          </w:tcPr>
          <w:p w14:paraId="23756A34" w14:textId="77777777" w:rsidR="00F3071E" w:rsidRPr="00652BAB" w:rsidRDefault="00F3071E" w:rsidP="00F3071E">
            <w:pPr>
              <w:jc w:val="both"/>
              <w:rPr>
                <w:rFonts w:asciiTheme="majorHAnsi" w:hAnsiTheme="majorHAnsi"/>
              </w:rPr>
            </w:pPr>
            <w:r w:rsidRPr="00652BAB">
              <w:rPr>
                <w:rFonts w:asciiTheme="majorHAnsi" w:hAnsiTheme="majorHAnsi"/>
              </w:rPr>
              <w:t>-</w:t>
            </w:r>
          </w:p>
        </w:tc>
        <w:tc>
          <w:tcPr>
            <w:tcW w:w="709" w:type="dxa"/>
          </w:tcPr>
          <w:p w14:paraId="6A780143" w14:textId="77777777" w:rsidR="00F3071E" w:rsidRPr="00652BAB" w:rsidRDefault="00F3071E" w:rsidP="00F3071E">
            <w:pPr>
              <w:jc w:val="center"/>
              <w:rPr>
                <w:rFonts w:asciiTheme="majorHAnsi" w:hAnsiTheme="majorHAnsi"/>
              </w:rPr>
            </w:pPr>
            <w:r w:rsidRPr="00652BAB">
              <w:rPr>
                <w:rFonts w:asciiTheme="majorHAnsi" w:hAnsiTheme="majorHAnsi"/>
              </w:rPr>
              <w:t>-</w:t>
            </w:r>
          </w:p>
        </w:tc>
        <w:tc>
          <w:tcPr>
            <w:tcW w:w="4882" w:type="dxa"/>
          </w:tcPr>
          <w:p w14:paraId="18D56645" w14:textId="77777777" w:rsidR="00F3071E" w:rsidRPr="00652BAB" w:rsidRDefault="00F3071E" w:rsidP="00F3071E">
            <w:pPr>
              <w:jc w:val="both"/>
              <w:rPr>
                <w:rFonts w:asciiTheme="majorHAnsi" w:hAnsiTheme="majorHAnsi"/>
              </w:rPr>
            </w:pPr>
            <w:r w:rsidRPr="00652BAB">
              <w:rPr>
                <w:rFonts w:asciiTheme="majorHAnsi" w:hAnsiTheme="majorHAnsi"/>
              </w:rPr>
              <w:t>Standard SCH Drawing Templates and Logo’s.</w:t>
            </w:r>
          </w:p>
        </w:tc>
      </w:tr>
      <w:tr w:rsidR="00F3071E" w14:paraId="6FA67347" w14:textId="77777777" w:rsidTr="00D533BD">
        <w:tc>
          <w:tcPr>
            <w:tcW w:w="3652" w:type="dxa"/>
          </w:tcPr>
          <w:p w14:paraId="07DC6FDF" w14:textId="0865971D" w:rsidR="00F3071E" w:rsidRDefault="00652BAB" w:rsidP="00F3071E">
            <w:pPr>
              <w:jc w:val="both"/>
              <w:rPr>
                <w:rFonts w:asciiTheme="majorHAnsi" w:hAnsiTheme="majorHAnsi"/>
              </w:rPr>
            </w:pPr>
            <w:r w:rsidRPr="00652BAB">
              <w:rPr>
                <w:rFonts w:asciiTheme="majorHAnsi" w:hAnsiTheme="majorHAnsi"/>
                <w:highlight w:val="yellow"/>
              </w:rPr>
              <w:t>Drawings and information</w:t>
            </w:r>
            <w:r>
              <w:rPr>
                <w:rFonts w:asciiTheme="majorHAnsi" w:hAnsiTheme="majorHAnsi"/>
              </w:rPr>
              <w:t xml:space="preserve"> </w:t>
            </w:r>
          </w:p>
        </w:tc>
        <w:tc>
          <w:tcPr>
            <w:tcW w:w="709" w:type="dxa"/>
          </w:tcPr>
          <w:p w14:paraId="2EBC85DF" w14:textId="77777777" w:rsidR="00F3071E" w:rsidRDefault="00F3071E" w:rsidP="00F3071E">
            <w:pPr>
              <w:jc w:val="both"/>
              <w:rPr>
                <w:rFonts w:asciiTheme="majorHAnsi" w:hAnsiTheme="majorHAnsi"/>
              </w:rPr>
            </w:pPr>
          </w:p>
        </w:tc>
        <w:tc>
          <w:tcPr>
            <w:tcW w:w="4882" w:type="dxa"/>
          </w:tcPr>
          <w:p w14:paraId="116876E9" w14:textId="19CDDB89" w:rsidR="00F3071E" w:rsidRDefault="00652BAB" w:rsidP="00F3071E">
            <w:pPr>
              <w:jc w:val="both"/>
              <w:rPr>
                <w:rFonts w:asciiTheme="majorHAnsi" w:hAnsiTheme="majorHAnsi"/>
              </w:rPr>
            </w:pPr>
            <w:r w:rsidRPr="00652BAB">
              <w:rPr>
                <w:rFonts w:asciiTheme="majorHAnsi" w:hAnsiTheme="majorHAnsi"/>
                <w:highlight w:val="yellow"/>
              </w:rPr>
              <w:t>Description</w:t>
            </w:r>
          </w:p>
        </w:tc>
      </w:tr>
      <w:tr w:rsidR="00F3071E" w14:paraId="306CD777" w14:textId="77777777" w:rsidTr="00D533BD">
        <w:tc>
          <w:tcPr>
            <w:tcW w:w="3652" w:type="dxa"/>
          </w:tcPr>
          <w:p w14:paraId="5FA15231" w14:textId="77777777" w:rsidR="00F3071E" w:rsidRDefault="00F3071E" w:rsidP="00F3071E">
            <w:pPr>
              <w:jc w:val="both"/>
              <w:rPr>
                <w:rFonts w:asciiTheme="majorHAnsi" w:hAnsiTheme="majorHAnsi"/>
              </w:rPr>
            </w:pPr>
          </w:p>
        </w:tc>
        <w:tc>
          <w:tcPr>
            <w:tcW w:w="709" w:type="dxa"/>
          </w:tcPr>
          <w:p w14:paraId="4ADB151D" w14:textId="77777777" w:rsidR="00F3071E" w:rsidRDefault="00F3071E" w:rsidP="00F3071E">
            <w:pPr>
              <w:jc w:val="both"/>
              <w:rPr>
                <w:rFonts w:asciiTheme="majorHAnsi" w:hAnsiTheme="majorHAnsi"/>
              </w:rPr>
            </w:pPr>
          </w:p>
        </w:tc>
        <w:tc>
          <w:tcPr>
            <w:tcW w:w="4882" w:type="dxa"/>
          </w:tcPr>
          <w:p w14:paraId="51C5E847" w14:textId="77777777" w:rsidR="00F3071E" w:rsidRDefault="00F3071E" w:rsidP="00F3071E">
            <w:pPr>
              <w:jc w:val="both"/>
              <w:rPr>
                <w:rFonts w:asciiTheme="majorHAnsi" w:hAnsiTheme="majorHAnsi"/>
              </w:rPr>
            </w:pPr>
          </w:p>
        </w:tc>
      </w:tr>
      <w:tr w:rsidR="00F3071E" w14:paraId="4B6E0FC7" w14:textId="77777777" w:rsidTr="00D533BD">
        <w:tc>
          <w:tcPr>
            <w:tcW w:w="3652" w:type="dxa"/>
          </w:tcPr>
          <w:p w14:paraId="5A92CABE" w14:textId="77777777" w:rsidR="00F3071E" w:rsidRDefault="00F3071E" w:rsidP="00F3071E">
            <w:pPr>
              <w:jc w:val="both"/>
              <w:rPr>
                <w:rFonts w:asciiTheme="majorHAnsi" w:hAnsiTheme="majorHAnsi"/>
              </w:rPr>
            </w:pPr>
          </w:p>
        </w:tc>
        <w:tc>
          <w:tcPr>
            <w:tcW w:w="709" w:type="dxa"/>
          </w:tcPr>
          <w:p w14:paraId="4C78C50C" w14:textId="77777777" w:rsidR="00F3071E" w:rsidRDefault="00F3071E" w:rsidP="00F3071E">
            <w:pPr>
              <w:jc w:val="both"/>
              <w:rPr>
                <w:rFonts w:asciiTheme="majorHAnsi" w:hAnsiTheme="majorHAnsi"/>
              </w:rPr>
            </w:pPr>
          </w:p>
        </w:tc>
        <w:tc>
          <w:tcPr>
            <w:tcW w:w="4882" w:type="dxa"/>
          </w:tcPr>
          <w:p w14:paraId="502C3806" w14:textId="77777777" w:rsidR="00F3071E" w:rsidRDefault="00F3071E" w:rsidP="00F3071E">
            <w:pPr>
              <w:jc w:val="both"/>
              <w:rPr>
                <w:rFonts w:asciiTheme="majorHAnsi" w:hAnsiTheme="majorHAnsi"/>
              </w:rPr>
            </w:pPr>
          </w:p>
        </w:tc>
      </w:tr>
      <w:tr w:rsidR="00F3071E" w14:paraId="22E36358" w14:textId="77777777" w:rsidTr="00D533BD">
        <w:tc>
          <w:tcPr>
            <w:tcW w:w="3652" w:type="dxa"/>
          </w:tcPr>
          <w:p w14:paraId="586017B7" w14:textId="77777777" w:rsidR="00F3071E" w:rsidRDefault="00F3071E" w:rsidP="00F3071E">
            <w:pPr>
              <w:jc w:val="both"/>
              <w:rPr>
                <w:rFonts w:asciiTheme="majorHAnsi" w:hAnsiTheme="majorHAnsi"/>
              </w:rPr>
            </w:pPr>
          </w:p>
        </w:tc>
        <w:tc>
          <w:tcPr>
            <w:tcW w:w="709" w:type="dxa"/>
          </w:tcPr>
          <w:p w14:paraId="797A99D3" w14:textId="77777777" w:rsidR="00F3071E" w:rsidRDefault="00F3071E" w:rsidP="00F3071E">
            <w:pPr>
              <w:jc w:val="both"/>
              <w:rPr>
                <w:rFonts w:asciiTheme="majorHAnsi" w:hAnsiTheme="majorHAnsi"/>
              </w:rPr>
            </w:pPr>
          </w:p>
        </w:tc>
        <w:tc>
          <w:tcPr>
            <w:tcW w:w="4882" w:type="dxa"/>
          </w:tcPr>
          <w:p w14:paraId="6F6C2564" w14:textId="77777777" w:rsidR="00F3071E" w:rsidRDefault="00F3071E" w:rsidP="00F3071E">
            <w:pPr>
              <w:jc w:val="both"/>
              <w:rPr>
                <w:rFonts w:asciiTheme="majorHAnsi" w:hAnsiTheme="majorHAnsi"/>
              </w:rPr>
            </w:pPr>
          </w:p>
        </w:tc>
      </w:tr>
      <w:tr w:rsidR="00F3071E" w14:paraId="4FEC58D3" w14:textId="77777777" w:rsidTr="00D533BD">
        <w:tc>
          <w:tcPr>
            <w:tcW w:w="3652" w:type="dxa"/>
          </w:tcPr>
          <w:p w14:paraId="0866DDBF" w14:textId="77777777" w:rsidR="00F3071E" w:rsidRDefault="00F3071E" w:rsidP="00F3071E">
            <w:pPr>
              <w:jc w:val="both"/>
              <w:rPr>
                <w:rFonts w:asciiTheme="majorHAnsi" w:hAnsiTheme="majorHAnsi"/>
              </w:rPr>
            </w:pPr>
          </w:p>
        </w:tc>
        <w:tc>
          <w:tcPr>
            <w:tcW w:w="709" w:type="dxa"/>
          </w:tcPr>
          <w:p w14:paraId="6D559365" w14:textId="77777777" w:rsidR="00F3071E" w:rsidRDefault="00F3071E" w:rsidP="00F3071E">
            <w:pPr>
              <w:jc w:val="both"/>
              <w:rPr>
                <w:rFonts w:asciiTheme="majorHAnsi" w:hAnsiTheme="majorHAnsi"/>
              </w:rPr>
            </w:pPr>
          </w:p>
        </w:tc>
        <w:tc>
          <w:tcPr>
            <w:tcW w:w="4882" w:type="dxa"/>
          </w:tcPr>
          <w:p w14:paraId="07046D93" w14:textId="77777777" w:rsidR="00F3071E" w:rsidRDefault="00F3071E" w:rsidP="00F3071E">
            <w:pPr>
              <w:jc w:val="both"/>
              <w:rPr>
                <w:rFonts w:asciiTheme="majorHAnsi" w:hAnsiTheme="majorHAnsi"/>
              </w:rPr>
            </w:pPr>
          </w:p>
        </w:tc>
      </w:tr>
      <w:tr w:rsidR="00F3071E" w14:paraId="301BD6E5" w14:textId="77777777" w:rsidTr="00D533BD">
        <w:tc>
          <w:tcPr>
            <w:tcW w:w="3652" w:type="dxa"/>
          </w:tcPr>
          <w:p w14:paraId="391867E0" w14:textId="77777777" w:rsidR="00F3071E" w:rsidRDefault="00F3071E" w:rsidP="00F3071E">
            <w:pPr>
              <w:jc w:val="both"/>
              <w:rPr>
                <w:rFonts w:asciiTheme="majorHAnsi" w:hAnsiTheme="majorHAnsi"/>
              </w:rPr>
            </w:pPr>
          </w:p>
        </w:tc>
        <w:tc>
          <w:tcPr>
            <w:tcW w:w="709" w:type="dxa"/>
          </w:tcPr>
          <w:p w14:paraId="7855D251" w14:textId="77777777" w:rsidR="00F3071E" w:rsidRDefault="00F3071E" w:rsidP="00F3071E">
            <w:pPr>
              <w:jc w:val="both"/>
              <w:rPr>
                <w:rFonts w:asciiTheme="majorHAnsi" w:hAnsiTheme="majorHAnsi"/>
              </w:rPr>
            </w:pPr>
          </w:p>
        </w:tc>
        <w:tc>
          <w:tcPr>
            <w:tcW w:w="4882" w:type="dxa"/>
          </w:tcPr>
          <w:p w14:paraId="0F725461" w14:textId="77777777" w:rsidR="00F3071E" w:rsidRDefault="00F3071E" w:rsidP="00F3071E">
            <w:pPr>
              <w:jc w:val="both"/>
              <w:rPr>
                <w:rFonts w:asciiTheme="majorHAnsi" w:hAnsiTheme="majorHAnsi"/>
              </w:rPr>
            </w:pPr>
          </w:p>
        </w:tc>
      </w:tr>
      <w:tr w:rsidR="00F3071E" w14:paraId="55DF4A52" w14:textId="77777777" w:rsidTr="00D533BD">
        <w:tc>
          <w:tcPr>
            <w:tcW w:w="3652" w:type="dxa"/>
          </w:tcPr>
          <w:p w14:paraId="370FD7DF" w14:textId="77777777" w:rsidR="00F3071E" w:rsidRDefault="00F3071E" w:rsidP="00F3071E">
            <w:pPr>
              <w:jc w:val="both"/>
              <w:rPr>
                <w:rFonts w:asciiTheme="majorHAnsi" w:hAnsiTheme="majorHAnsi"/>
              </w:rPr>
            </w:pPr>
          </w:p>
        </w:tc>
        <w:tc>
          <w:tcPr>
            <w:tcW w:w="709" w:type="dxa"/>
          </w:tcPr>
          <w:p w14:paraId="75D96731" w14:textId="77777777" w:rsidR="00F3071E" w:rsidRDefault="00F3071E" w:rsidP="00F3071E">
            <w:pPr>
              <w:jc w:val="both"/>
              <w:rPr>
                <w:rFonts w:asciiTheme="majorHAnsi" w:hAnsiTheme="majorHAnsi"/>
              </w:rPr>
            </w:pPr>
          </w:p>
        </w:tc>
        <w:tc>
          <w:tcPr>
            <w:tcW w:w="4882" w:type="dxa"/>
          </w:tcPr>
          <w:p w14:paraId="3058B332" w14:textId="77777777" w:rsidR="00F3071E" w:rsidRDefault="00F3071E" w:rsidP="00F3071E">
            <w:pPr>
              <w:jc w:val="both"/>
              <w:rPr>
                <w:rFonts w:asciiTheme="majorHAnsi" w:hAnsiTheme="majorHAnsi"/>
              </w:rPr>
            </w:pPr>
          </w:p>
        </w:tc>
      </w:tr>
      <w:tr w:rsidR="00F3071E" w14:paraId="6E24F38A" w14:textId="77777777" w:rsidTr="00D533BD">
        <w:tc>
          <w:tcPr>
            <w:tcW w:w="3652" w:type="dxa"/>
          </w:tcPr>
          <w:p w14:paraId="72331EBA" w14:textId="77777777" w:rsidR="00F3071E" w:rsidRDefault="00F3071E" w:rsidP="00F3071E">
            <w:pPr>
              <w:jc w:val="both"/>
              <w:rPr>
                <w:rFonts w:asciiTheme="majorHAnsi" w:hAnsiTheme="majorHAnsi"/>
              </w:rPr>
            </w:pPr>
          </w:p>
        </w:tc>
        <w:tc>
          <w:tcPr>
            <w:tcW w:w="709" w:type="dxa"/>
          </w:tcPr>
          <w:p w14:paraId="2E2EB7D6" w14:textId="77777777" w:rsidR="00F3071E" w:rsidRDefault="00F3071E" w:rsidP="00F3071E">
            <w:pPr>
              <w:jc w:val="both"/>
              <w:rPr>
                <w:rFonts w:asciiTheme="majorHAnsi" w:hAnsiTheme="majorHAnsi"/>
              </w:rPr>
            </w:pPr>
          </w:p>
        </w:tc>
        <w:tc>
          <w:tcPr>
            <w:tcW w:w="4882" w:type="dxa"/>
          </w:tcPr>
          <w:p w14:paraId="514F66BB" w14:textId="77777777" w:rsidR="00F3071E" w:rsidRDefault="00F3071E" w:rsidP="00F3071E">
            <w:pPr>
              <w:jc w:val="both"/>
              <w:rPr>
                <w:rFonts w:asciiTheme="majorHAnsi" w:hAnsiTheme="majorHAnsi"/>
              </w:rPr>
            </w:pPr>
          </w:p>
        </w:tc>
      </w:tr>
      <w:tr w:rsidR="00F3071E" w14:paraId="008C48A7" w14:textId="77777777" w:rsidTr="00D533BD">
        <w:tc>
          <w:tcPr>
            <w:tcW w:w="3652" w:type="dxa"/>
          </w:tcPr>
          <w:p w14:paraId="1A9FECA5" w14:textId="77777777" w:rsidR="00F3071E" w:rsidRDefault="00F3071E" w:rsidP="00F3071E">
            <w:pPr>
              <w:jc w:val="both"/>
              <w:rPr>
                <w:rFonts w:asciiTheme="majorHAnsi" w:hAnsiTheme="majorHAnsi"/>
              </w:rPr>
            </w:pPr>
          </w:p>
        </w:tc>
        <w:tc>
          <w:tcPr>
            <w:tcW w:w="709" w:type="dxa"/>
          </w:tcPr>
          <w:p w14:paraId="044644FF" w14:textId="77777777" w:rsidR="00F3071E" w:rsidRDefault="00F3071E" w:rsidP="00F3071E">
            <w:pPr>
              <w:jc w:val="both"/>
              <w:rPr>
                <w:rFonts w:asciiTheme="majorHAnsi" w:hAnsiTheme="majorHAnsi"/>
              </w:rPr>
            </w:pPr>
          </w:p>
        </w:tc>
        <w:tc>
          <w:tcPr>
            <w:tcW w:w="4882" w:type="dxa"/>
          </w:tcPr>
          <w:p w14:paraId="16D18FF4" w14:textId="77777777" w:rsidR="00F3071E" w:rsidRDefault="00F3071E" w:rsidP="00F3071E">
            <w:pPr>
              <w:jc w:val="both"/>
              <w:rPr>
                <w:rFonts w:asciiTheme="majorHAnsi" w:hAnsiTheme="majorHAnsi"/>
              </w:rPr>
            </w:pPr>
          </w:p>
        </w:tc>
      </w:tr>
      <w:tr w:rsidR="00F3071E" w14:paraId="507878A5" w14:textId="77777777" w:rsidTr="00D533BD">
        <w:tc>
          <w:tcPr>
            <w:tcW w:w="3652" w:type="dxa"/>
          </w:tcPr>
          <w:p w14:paraId="20CBED4F" w14:textId="77777777" w:rsidR="00F3071E" w:rsidRDefault="00F3071E" w:rsidP="00F3071E">
            <w:pPr>
              <w:jc w:val="both"/>
              <w:rPr>
                <w:rFonts w:asciiTheme="majorHAnsi" w:hAnsiTheme="majorHAnsi"/>
              </w:rPr>
            </w:pPr>
          </w:p>
        </w:tc>
        <w:tc>
          <w:tcPr>
            <w:tcW w:w="709" w:type="dxa"/>
          </w:tcPr>
          <w:p w14:paraId="4A5BC3D8" w14:textId="77777777" w:rsidR="00F3071E" w:rsidRDefault="00F3071E" w:rsidP="00F3071E">
            <w:pPr>
              <w:jc w:val="both"/>
              <w:rPr>
                <w:rFonts w:asciiTheme="majorHAnsi" w:hAnsiTheme="majorHAnsi"/>
              </w:rPr>
            </w:pPr>
          </w:p>
        </w:tc>
        <w:tc>
          <w:tcPr>
            <w:tcW w:w="4882" w:type="dxa"/>
          </w:tcPr>
          <w:p w14:paraId="3D751A23" w14:textId="77777777" w:rsidR="00F3071E" w:rsidRDefault="00F3071E" w:rsidP="00F3071E">
            <w:pPr>
              <w:jc w:val="both"/>
              <w:rPr>
                <w:rFonts w:asciiTheme="majorHAnsi" w:hAnsiTheme="majorHAnsi"/>
              </w:rPr>
            </w:pPr>
          </w:p>
        </w:tc>
      </w:tr>
      <w:tr w:rsidR="00F3071E" w14:paraId="0B137D71" w14:textId="77777777" w:rsidTr="00D533BD">
        <w:tc>
          <w:tcPr>
            <w:tcW w:w="3652" w:type="dxa"/>
          </w:tcPr>
          <w:p w14:paraId="38B93A2B" w14:textId="77777777" w:rsidR="00F3071E" w:rsidRDefault="00F3071E" w:rsidP="00F3071E">
            <w:pPr>
              <w:jc w:val="both"/>
              <w:rPr>
                <w:rFonts w:asciiTheme="majorHAnsi" w:hAnsiTheme="majorHAnsi"/>
              </w:rPr>
            </w:pPr>
          </w:p>
        </w:tc>
        <w:tc>
          <w:tcPr>
            <w:tcW w:w="709" w:type="dxa"/>
          </w:tcPr>
          <w:p w14:paraId="34F95080" w14:textId="77777777" w:rsidR="00F3071E" w:rsidRDefault="00F3071E" w:rsidP="00F3071E">
            <w:pPr>
              <w:jc w:val="both"/>
              <w:rPr>
                <w:rFonts w:asciiTheme="majorHAnsi" w:hAnsiTheme="majorHAnsi"/>
              </w:rPr>
            </w:pPr>
          </w:p>
        </w:tc>
        <w:tc>
          <w:tcPr>
            <w:tcW w:w="4882" w:type="dxa"/>
          </w:tcPr>
          <w:p w14:paraId="5B91FFE9" w14:textId="77777777" w:rsidR="00F3071E" w:rsidRDefault="00F3071E" w:rsidP="00F3071E">
            <w:pPr>
              <w:jc w:val="both"/>
              <w:rPr>
                <w:rFonts w:asciiTheme="majorHAnsi" w:hAnsiTheme="majorHAnsi"/>
              </w:rPr>
            </w:pPr>
          </w:p>
        </w:tc>
      </w:tr>
      <w:tr w:rsidR="00F3071E" w14:paraId="5D652E0C" w14:textId="77777777" w:rsidTr="00D533BD">
        <w:tc>
          <w:tcPr>
            <w:tcW w:w="3652" w:type="dxa"/>
          </w:tcPr>
          <w:p w14:paraId="05C00BD5" w14:textId="77777777" w:rsidR="00F3071E" w:rsidRDefault="00F3071E" w:rsidP="00F3071E">
            <w:pPr>
              <w:jc w:val="both"/>
              <w:rPr>
                <w:rFonts w:asciiTheme="majorHAnsi" w:hAnsiTheme="majorHAnsi"/>
              </w:rPr>
            </w:pPr>
          </w:p>
        </w:tc>
        <w:tc>
          <w:tcPr>
            <w:tcW w:w="709" w:type="dxa"/>
          </w:tcPr>
          <w:p w14:paraId="33928B33" w14:textId="77777777" w:rsidR="00F3071E" w:rsidRDefault="00F3071E" w:rsidP="00F3071E">
            <w:pPr>
              <w:jc w:val="both"/>
              <w:rPr>
                <w:rFonts w:asciiTheme="majorHAnsi" w:hAnsiTheme="majorHAnsi"/>
              </w:rPr>
            </w:pPr>
          </w:p>
        </w:tc>
        <w:tc>
          <w:tcPr>
            <w:tcW w:w="4882" w:type="dxa"/>
          </w:tcPr>
          <w:p w14:paraId="17F2EC6F" w14:textId="77777777" w:rsidR="00F3071E" w:rsidRDefault="00F3071E" w:rsidP="00F3071E">
            <w:pPr>
              <w:jc w:val="both"/>
              <w:rPr>
                <w:rFonts w:asciiTheme="majorHAnsi" w:hAnsiTheme="majorHAnsi"/>
              </w:rPr>
            </w:pPr>
          </w:p>
        </w:tc>
      </w:tr>
      <w:tr w:rsidR="00F3071E" w14:paraId="24FE7C40" w14:textId="77777777" w:rsidTr="00D533BD">
        <w:tc>
          <w:tcPr>
            <w:tcW w:w="3652" w:type="dxa"/>
          </w:tcPr>
          <w:p w14:paraId="0DA46664" w14:textId="77777777" w:rsidR="00F3071E" w:rsidRDefault="00F3071E" w:rsidP="00F3071E">
            <w:pPr>
              <w:jc w:val="both"/>
              <w:rPr>
                <w:rFonts w:asciiTheme="majorHAnsi" w:hAnsiTheme="majorHAnsi"/>
              </w:rPr>
            </w:pPr>
          </w:p>
        </w:tc>
        <w:tc>
          <w:tcPr>
            <w:tcW w:w="709" w:type="dxa"/>
          </w:tcPr>
          <w:p w14:paraId="76F8D09C" w14:textId="77777777" w:rsidR="00F3071E" w:rsidRDefault="00F3071E" w:rsidP="00F3071E">
            <w:pPr>
              <w:jc w:val="both"/>
              <w:rPr>
                <w:rFonts w:asciiTheme="majorHAnsi" w:hAnsiTheme="majorHAnsi"/>
              </w:rPr>
            </w:pPr>
          </w:p>
        </w:tc>
        <w:tc>
          <w:tcPr>
            <w:tcW w:w="4882" w:type="dxa"/>
          </w:tcPr>
          <w:p w14:paraId="4267D90C" w14:textId="77777777" w:rsidR="00F3071E" w:rsidRDefault="00F3071E" w:rsidP="00F3071E">
            <w:pPr>
              <w:jc w:val="both"/>
              <w:rPr>
                <w:rFonts w:asciiTheme="majorHAnsi" w:hAnsiTheme="majorHAnsi"/>
              </w:rPr>
            </w:pPr>
          </w:p>
        </w:tc>
      </w:tr>
      <w:tr w:rsidR="00F3071E" w14:paraId="5C542F80" w14:textId="77777777" w:rsidTr="00D533BD">
        <w:tc>
          <w:tcPr>
            <w:tcW w:w="3652" w:type="dxa"/>
          </w:tcPr>
          <w:p w14:paraId="51F16363" w14:textId="77777777" w:rsidR="00F3071E" w:rsidRDefault="00F3071E" w:rsidP="00F3071E">
            <w:pPr>
              <w:jc w:val="both"/>
              <w:rPr>
                <w:rFonts w:asciiTheme="majorHAnsi" w:hAnsiTheme="majorHAnsi"/>
              </w:rPr>
            </w:pPr>
          </w:p>
        </w:tc>
        <w:tc>
          <w:tcPr>
            <w:tcW w:w="709" w:type="dxa"/>
          </w:tcPr>
          <w:p w14:paraId="347EB963" w14:textId="77777777" w:rsidR="00F3071E" w:rsidRDefault="00F3071E" w:rsidP="00F3071E">
            <w:pPr>
              <w:jc w:val="both"/>
              <w:rPr>
                <w:rFonts w:asciiTheme="majorHAnsi" w:hAnsiTheme="majorHAnsi"/>
              </w:rPr>
            </w:pPr>
          </w:p>
        </w:tc>
        <w:tc>
          <w:tcPr>
            <w:tcW w:w="4882" w:type="dxa"/>
          </w:tcPr>
          <w:p w14:paraId="7C9ADE6E" w14:textId="77777777" w:rsidR="00F3071E" w:rsidRDefault="00F3071E" w:rsidP="00F3071E">
            <w:pPr>
              <w:jc w:val="both"/>
              <w:rPr>
                <w:rFonts w:asciiTheme="majorHAnsi" w:hAnsiTheme="majorHAnsi"/>
              </w:rPr>
            </w:pPr>
          </w:p>
        </w:tc>
      </w:tr>
      <w:tr w:rsidR="00F3071E" w14:paraId="442528F2" w14:textId="77777777" w:rsidTr="00D533BD">
        <w:tc>
          <w:tcPr>
            <w:tcW w:w="3652" w:type="dxa"/>
          </w:tcPr>
          <w:p w14:paraId="24AF1FFD" w14:textId="77777777" w:rsidR="00F3071E" w:rsidRDefault="00F3071E" w:rsidP="00F3071E">
            <w:pPr>
              <w:jc w:val="both"/>
              <w:rPr>
                <w:rFonts w:asciiTheme="majorHAnsi" w:hAnsiTheme="majorHAnsi"/>
              </w:rPr>
            </w:pPr>
          </w:p>
        </w:tc>
        <w:tc>
          <w:tcPr>
            <w:tcW w:w="709" w:type="dxa"/>
          </w:tcPr>
          <w:p w14:paraId="6D6AE242" w14:textId="77777777" w:rsidR="00F3071E" w:rsidRDefault="00F3071E" w:rsidP="00F3071E">
            <w:pPr>
              <w:jc w:val="both"/>
              <w:rPr>
                <w:rFonts w:asciiTheme="majorHAnsi" w:hAnsiTheme="majorHAnsi"/>
              </w:rPr>
            </w:pPr>
          </w:p>
        </w:tc>
        <w:tc>
          <w:tcPr>
            <w:tcW w:w="4882" w:type="dxa"/>
          </w:tcPr>
          <w:p w14:paraId="3876E468" w14:textId="77777777" w:rsidR="00F3071E" w:rsidRDefault="00F3071E" w:rsidP="00F3071E">
            <w:pPr>
              <w:jc w:val="both"/>
              <w:rPr>
                <w:rFonts w:asciiTheme="majorHAnsi" w:hAnsiTheme="majorHAnsi"/>
              </w:rPr>
            </w:pPr>
          </w:p>
        </w:tc>
      </w:tr>
      <w:tr w:rsidR="00F3071E" w14:paraId="34A9FD25" w14:textId="77777777" w:rsidTr="00D533BD">
        <w:tc>
          <w:tcPr>
            <w:tcW w:w="3652" w:type="dxa"/>
          </w:tcPr>
          <w:p w14:paraId="60A0AA79" w14:textId="77777777" w:rsidR="00F3071E" w:rsidRDefault="00F3071E" w:rsidP="00F3071E">
            <w:pPr>
              <w:jc w:val="both"/>
              <w:rPr>
                <w:rFonts w:asciiTheme="majorHAnsi" w:hAnsiTheme="majorHAnsi"/>
              </w:rPr>
            </w:pPr>
          </w:p>
        </w:tc>
        <w:tc>
          <w:tcPr>
            <w:tcW w:w="709" w:type="dxa"/>
          </w:tcPr>
          <w:p w14:paraId="0EB8C6A4" w14:textId="77777777" w:rsidR="00F3071E" w:rsidRDefault="00F3071E" w:rsidP="00F3071E">
            <w:pPr>
              <w:jc w:val="both"/>
              <w:rPr>
                <w:rFonts w:asciiTheme="majorHAnsi" w:hAnsiTheme="majorHAnsi"/>
              </w:rPr>
            </w:pPr>
          </w:p>
        </w:tc>
        <w:tc>
          <w:tcPr>
            <w:tcW w:w="4882" w:type="dxa"/>
          </w:tcPr>
          <w:p w14:paraId="61A93D85" w14:textId="77777777" w:rsidR="00F3071E" w:rsidRDefault="00F3071E" w:rsidP="00F3071E">
            <w:pPr>
              <w:jc w:val="both"/>
              <w:rPr>
                <w:rFonts w:asciiTheme="majorHAnsi" w:hAnsiTheme="majorHAnsi"/>
              </w:rPr>
            </w:pPr>
          </w:p>
        </w:tc>
      </w:tr>
      <w:tr w:rsidR="00F3071E" w14:paraId="1CA2C344" w14:textId="77777777" w:rsidTr="00D533BD">
        <w:tc>
          <w:tcPr>
            <w:tcW w:w="3652" w:type="dxa"/>
          </w:tcPr>
          <w:p w14:paraId="78614882" w14:textId="77777777" w:rsidR="00F3071E" w:rsidRDefault="00F3071E" w:rsidP="00F3071E">
            <w:pPr>
              <w:jc w:val="both"/>
              <w:rPr>
                <w:rFonts w:asciiTheme="majorHAnsi" w:hAnsiTheme="majorHAnsi"/>
              </w:rPr>
            </w:pPr>
          </w:p>
        </w:tc>
        <w:tc>
          <w:tcPr>
            <w:tcW w:w="709" w:type="dxa"/>
          </w:tcPr>
          <w:p w14:paraId="47279BC9" w14:textId="77777777" w:rsidR="00F3071E" w:rsidRDefault="00F3071E" w:rsidP="00F3071E">
            <w:pPr>
              <w:jc w:val="both"/>
              <w:rPr>
                <w:rFonts w:asciiTheme="majorHAnsi" w:hAnsiTheme="majorHAnsi"/>
              </w:rPr>
            </w:pPr>
          </w:p>
        </w:tc>
        <w:tc>
          <w:tcPr>
            <w:tcW w:w="4882" w:type="dxa"/>
          </w:tcPr>
          <w:p w14:paraId="559051E6" w14:textId="77777777" w:rsidR="00F3071E" w:rsidRDefault="00F3071E" w:rsidP="00F3071E">
            <w:pPr>
              <w:jc w:val="both"/>
              <w:rPr>
                <w:rFonts w:asciiTheme="majorHAnsi" w:hAnsiTheme="majorHAnsi"/>
              </w:rPr>
            </w:pPr>
          </w:p>
        </w:tc>
      </w:tr>
      <w:tr w:rsidR="00F3071E" w14:paraId="21C31137" w14:textId="77777777" w:rsidTr="00D533BD">
        <w:tc>
          <w:tcPr>
            <w:tcW w:w="3652" w:type="dxa"/>
          </w:tcPr>
          <w:p w14:paraId="2B29D1F5" w14:textId="77777777" w:rsidR="00F3071E" w:rsidRDefault="00F3071E" w:rsidP="00F3071E">
            <w:pPr>
              <w:jc w:val="both"/>
              <w:rPr>
                <w:rFonts w:asciiTheme="majorHAnsi" w:hAnsiTheme="majorHAnsi"/>
              </w:rPr>
            </w:pPr>
          </w:p>
        </w:tc>
        <w:tc>
          <w:tcPr>
            <w:tcW w:w="709" w:type="dxa"/>
          </w:tcPr>
          <w:p w14:paraId="7E687E10" w14:textId="77777777" w:rsidR="00F3071E" w:rsidRDefault="00F3071E" w:rsidP="00F3071E">
            <w:pPr>
              <w:jc w:val="both"/>
              <w:rPr>
                <w:rFonts w:asciiTheme="majorHAnsi" w:hAnsiTheme="majorHAnsi"/>
              </w:rPr>
            </w:pPr>
          </w:p>
        </w:tc>
        <w:tc>
          <w:tcPr>
            <w:tcW w:w="4882" w:type="dxa"/>
          </w:tcPr>
          <w:p w14:paraId="09B938C2" w14:textId="77777777" w:rsidR="00F3071E" w:rsidRDefault="00F3071E" w:rsidP="00F3071E">
            <w:pPr>
              <w:jc w:val="both"/>
              <w:rPr>
                <w:rFonts w:asciiTheme="majorHAnsi" w:hAnsiTheme="majorHAnsi"/>
              </w:rPr>
            </w:pPr>
          </w:p>
        </w:tc>
      </w:tr>
      <w:tr w:rsidR="00F3071E" w14:paraId="635DEA2B" w14:textId="77777777" w:rsidTr="00D533BD">
        <w:tc>
          <w:tcPr>
            <w:tcW w:w="3652" w:type="dxa"/>
          </w:tcPr>
          <w:p w14:paraId="5378414C" w14:textId="77777777" w:rsidR="00F3071E" w:rsidRDefault="00F3071E" w:rsidP="00F3071E">
            <w:pPr>
              <w:jc w:val="both"/>
              <w:rPr>
                <w:rFonts w:asciiTheme="majorHAnsi" w:hAnsiTheme="majorHAnsi"/>
              </w:rPr>
            </w:pPr>
          </w:p>
        </w:tc>
        <w:tc>
          <w:tcPr>
            <w:tcW w:w="709" w:type="dxa"/>
          </w:tcPr>
          <w:p w14:paraId="476DE40A" w14:textId="77777777" w:rsidR="00F3071E" w:rsidRDefault="00F3071E" w:rsidP="00F3071E">
            <w:pPr>
              <w:jc w:val="both"/>
              <w:rPr>
                <w:rFonts w:asciiTheme="majorHAnsi" w:hAnsiTheme="majorHAnsi"/>
              </w:rPr>
            </w:pPr>
          </w:p>
        </w:tc>
        <w:tc>
          <w:tcPr>
            <w:tcW w:w="4882" w:type="dxa"/>
          </w:tcPr>
          <w:p w14:paraId="5DD22EE5" w14:textId="77777777" w:rsidR="00F3071E" w:rsidRDefault="00F3071E" w:rsidP="00F3071E">
            <w:pPr>
              <w:jc w:val="both"/>
              <w:rPr>
                <w:rFonts w:asciiTheme="majorHAnsi" w:hAnsiTheme="majorHAnsi"/>
              </w:rPr>
            </w:pPr>
          </w:p>
        </w:tc>
      </w:tr>
      <w:tr w:rsidR="00F3071E" w14:paraId="1329E140" w14:textId="77777777" w:rsidTr="00D533BD">
        <w:tc>
          <w:tcPr>
            <w:tcW w:w="3652" w:type="dxa"/>
          </w:tcPr>
          <w:p w14:paraId="24ED71CD" w14:textId="77777777" w:rsidR="00F3071E" w:rsidRDefault="00F3071E" w:rsidP="00F3071E">
            <w:pPr>
              <w:jc w:val="both"/>
              <w:rPr>
                <w:rFonts w:asciiTheme="majorHAnsi" w:hAnsiTheme="majorHAnsi"/>
              </w:rPr>
            </w:pPr>
          </w:p>
        </w:tc>
        <w:tc>
          <w:tcPr>
            <w:tcW w:w="709" w:type="dxa"/>
          </w:tcPr>
          <w:p w14:paraId="44339AD1" w14:textId="77777777" w:rsidR="00F3071E" w:rsidRDefault="00F3071E" w:rsidP="00F3071E">
            <w:pPr>
              <w:jc w:val="both"/>
              <w:rPr>
                <w:rFonts w:asciiTheme="majorHAnsi" w:hAnsiTheme="majorHAnsi"/>
              </w:rPr>
            </w:pPr>
          </w:p>
        </w:tc>
        <w:tc>
          <w:tcPr>
            <w:tcW w:w="4882" w:type="dxa"/>
          </w:tcPr>
          <w:p w14:paraId="0AC7197F" w14:textId="77777777" w:rsidR="00F3071E" w:rsidRDefault="00F3071E" w:rsidP="00F3071E">
            <w:pPr>
              <w:jc w:val="both"/>
              <w:rPr>
                <w:rFonts w:asciiTheme="majorHAnsi" w:hAnsiTheme="majorHAnsi"/>
              </w:rPr>
            </w:pPr>
          </w:p>
        </w:tc>
      </w:tr>
      <w:tr w:rsidR="00D533BD" w14:paraId="34971981" w14:textId="77777777" w:rsidTr="00D533BD">
        <w:tc>
          <w:tcPr>
            <w:tcW w:w="3652" w:type="dxa"/>
          </w:tcPr>
          <w:p w14:paraId="2AAA01AC" w14:textId="77777777" w:rsidR="00D533BD" w:rsidRDefault="00D533BD" w:rsidP="00F3071E">
            <w:pPr>
              <w:jc w:val="both"/>
              <w:rPr>
                <w:rFonts w:asciiTheme="majorHAnsi" w:hAnsiTheme="majorHAnsi"/>
              </w:rPr>
            </w:pPr>
          </w:p>
        </w:tc>
        <w:tc>
          <w:tcPr>
            <w:tcW w:w="709" w:type="dxa"/>
          </w:tcPr>
          <w:p w14:paraId="570EEFFC" w14:textId="77777777" w:rsidR="00D533BD" w:rsidRDefault="00D533BD" w:rsidP="00F3071E">
            <w:pPr>
              <w:jc w:val="both"/>
              <w:rPr>
                <w:rFonts w:asciiTheme="majorHAnsi" w:hAnsiTheme="majorHAnsi"/>
              </w:rPr>
            </w:pPr>
          </w:p>
        </w:tc>
        <w:tc>
          <w:tcPr>
            <w:tcW w:w="4882" w:type="dxa"/>
          </w:tcPr>
          <w:p w14:paraId="731981D7" w14:textId="77777777" w:rsidR="00D533BD" w:rsidRDefault="00D533BD" w:rsidP="00F3071E">
            <w:pPr>
              <w:jc w:val="both"/>
              <w:rPr>
                <w:rFonts w:asciiTheme="majorHAnsi" w:hAnsiTheme="majorHAnsi"/>
              </w:rPr>
            </w:pPr>
          </w:p>
        </w:tc>
      </w:tr>
      <w:tr w:rsidR="00D533BD" w14:paraId="7EEAE1BB" w14:textId="77777777" w:rsidTr="00D533BD">
        <w:tc>
          <w:tcPr>
            <w:tcW w:w="3652" w:type="dxa"/>
          </w:tcPr>
          <w:p w14:paraId="091AEA10" w14:textId="77777777" w:rsidR="00D533BD" w:rsidRDefault="00D533BD" w:rsidP="00F3071E">
            <w:pPr>
              <w:jc w:val="both"/>
              <w:rPr>
                <w:rFonts w:asciiTheme="majorHAnsi" w:hAnsiTheme="majorHAnsi"/>
              </w:rPr>
            </w:pPr>
          </w:p>
        </w:tc>
        <w:tc>
          <w:tcPr>
            <w:tcW w:w="709" w:type="dxa"/>
          </w:tcPr>
          <w:p w14:paraId="68922D45" w14:textId="77777777" w:rsidR="00D533BD" w:rsidRDefault="00D533BD" w:rsidP="00F3071E">
            <w:pPr>
              <w:jc w:val="both"/>
              <w:rPr>
                <w:rFonts w:asciiTheme="majorHAnsi" w:hAnsiTheme="majorHAnsi"/>
              </w:rPr>
            </w:pPr>
          </w:p>
        </w:tc>
        <w:tc>
          <w:tcPr>
            <w:tcW w:w="4882" w:type="dxa"/>
          </w:tcPr>
          <w:p w14:paraId="4ADF9884" w14:textId="77777777" w:rsidR="00D533BD" w:rsidRDefault="00D533BD" w:rsidP="00F3071E">
            <w:pPr>
              <w:jc w:val="both"/>
              <w:rPr>
                <w:rFonts w:asciiTheme="majorHAnsi" w:hAnsiTheme="majorHAnsi"/>
              </w:rPr>
            </w:pPr>
          </w:p>
        </w:tc>
      </w:tr>
    </w:tbl>
    <w:p w14:paraId="40A96795" w14:textId="77777777" w:rsidR="00A84EF8" w:rsidRPr="008112A9" w:rsidRDefault="00A84EF8" w:rsidP="00DE4168">
      <w:pPr>
        <w:tabs>
          <w:tab w:val="left" w:pos="2190"/>
        </w:tabs>
        <w:jc w:val="both"/>
        <w:rPr>
          <w:rFonts w:asciiTheme="majorHAnsi" w:hAnsiTheme="majorHAnsi"/>
          <w:sz w:val="24"/>
          <w:szCs w:val="24"/>
        </w:rPr>
      </w:pPr>
    </w:p>
    <w:sectPr w:rsidR="00A84EF8" w:rsidRPr="008112A9" w:rsidSect="008112A9">
      <w:headerReference w:type="default" r:id="rId11"/>
      <w:footerReference w:type="default" r:id="rId12"/>
      <w:pgSz w:w="11907" w:h="16839" w:code="9"/>
      <w:pgMar w:top="1440" w:right="1440" w:bottom="1440" w:left="1440" w:header="28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B68CA" w14:textId="77777777" w:rsidR="00F778F0" w:rsidRDefault="00F778F0" w:rsidP="00981DEA">
      <w:pPr>
        <w:spacing w:after="0" w:line="240" w:lineRule="auto"/>
      </w:pPr>
      <w:r>
        <w:separator/>
      </w:r>
    </w:p>
  </w:endnote>
  <w:endnote w:type="continuationSeparator" w:id="0">
    <w:p w14:paraId="496C02DE" w14:textId="77777777" w:rsidR="00F778F0" w:rsidRDefault="00F778F0" w:rsidP="00981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8BA7" w14:textId="77777777" w:rsidR="00DB4EDB" w:rsidRDefault="006C0909" w:rsidP="006C0909">
    <w:pPr>
      <w:pStyle w:val="Footer"/>
      <w:jc w:val="center"/>
    </w:pPr>
    <w:r>
      <w:rPr>
        <w:noProof/>
      </w:rPr>
      <w:drawing>
        <wp:inline distT="0" distB="0" distL="0" distR="0" wp14:anchorId="1EA23406" wp14:editId="4FB29389">
          <wp:extent cx="582930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ger-footer.png"/>
                  <pic:cNvPicPr/>
                </pic:nvPicPr>
                <pic:blipFill>
                  <a:blip r:embed="rId1">
                    <a:extLst>
                      <a:ext uri="{28A0092B-C50C-407E-A947-70E740481C1C}">
                        <a14:useLocalDpi xmlns:a14="http://schemas.microsoft.com/office/drawing/2010/main" val="0"/>
                      </a:ext>
                    </a:extLst>
                  </a:blip>
                  <a:stretch>
                    <a:fillRect/>
                  </a:stretch>
                </pic:blipFill>
                <pic:spPr>
                  <a:xfrm>
                    <a:off x="0" y="0"/>
                    <a:ext cx="5909705" cy="569726"/>
                  </a:xfrm>
                  <a:prstGeom prst="rect">
                    <a:avLst/>
                  </a:prstGeom>
                </pic:spPr>
              </pic:pic>
            </a:graphicData>
          </a:graphic>
        </wp:inline>
      </w:drawing>
    </w:r>
    <w:r w:rsidR="001276C9">
      <w:rPr>
        <w:noProof/>
      </w:rPr>
      <mc:AlternateContent>
        <mc:Choice Requires="wps">
          <w:drawing>
            <wp:anchor distT="0" distB="0" distL="114300" distR="114300" simplePos="0" relativeHeight="251661312" behindDoc="0" locked="0" layoutInCell="1" allowOverlap="1" wp14:anchorId="10D2C1F1" wp14:editId="006705DC">
              <wp:simplePos x="0" y="0"/>
              <wp:positionH relativeFrom="margin">
                <wp:align>center</wp:align>
              </wp:positionH>
              <wp:positionV relativeFrom="page">
                <wp:align>bottom</wp:align>
              </wp:positionV>
              <wp:extent cx="6645910" cy="366395"/>
              <wp:effectExtent l="0" t="38100" r="0" b="635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60898" w14:textId="322BBA59" w:rsidR="00DB4EDB" w:rsidRDefault="00285A2D" w:rsidP="00E8058A">
                          <w:r>
                            <w:fldChar w:fldCharType="begin"/>
                          </w:r>
                          <w:r w:rsidR="008B3BE1">
                            <w:instrText xml:space="preserve"> DATE \@ "dddd, dd MMMM yyyy" </w:instrText>
                          </w:r>
                          <w:r>
                            <w:fldChar w:fldCharType="separate"/>
                          </w:r>
                          <w:r w:rsidR="00304917">
                            <w:rPr>
                              <w:noProof/>
                            </w:rPr>
                            <w:t>Friday, 02 July 2021</w:t>
                          </w:r>
                          <w:r>
                            <w:fldChar w:fldCharType="end"/>
                          </w:r>
                        </w:p>
                        <w:p w14:paraId="087485EA" w14:textId="77777777" w:rsidR="00AF198F" w:rsidRPr="002C661A" w:rsidRDefault="00AF198F" w:rsidP="00E8058A">
                          <w:r>
                            <w:t>SCH standard terms and conditions apply</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10D2C1F1" id="Rectangle 11" o:spid="_x0000_s1027" style="position:absolute;left:0;text-align:left;margin-left:0;margin-top:0;width:523.3pt;height:28.85pt;z-index:251661312;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" filled="f" stroked="f">
              <v:textbox inset=",0">
                <w:txbxContent>
                  <w:p w14:paraId="5EB60898" w14:textId="322BBA59" w:rsidR="00DB4EDB" w:rsidRDefault="00285A2D" w:rsidP="00E8058A">
                    <w:r>
                      <w:fldChar w:fldCharType="begin"/>
                    </w:r>
                    <w:r w:rsidR="008B3BE1">
                      <w:instrText xml:space="preserve"> DATE \@ "dddd, dd MMMM yyyy" </w:instrText>
                    </w:r>
                    <w:r>
                      <w:fldChar w:fldCharType="separate"/>
                    </w:r>
                    <w:r w:rsidR="00304917">
                      <w:rPr>
                        <w:noProof/>
                      </w:rPr>
                      <w:t>Friday, 02 July 2021</w:t>
                    </w:r>
                    <w:r>
                      <w:fldChar w:fldCharType="end"/>
                    </w:r>
                  </w:p>
                  <w:p w14:paraId="087485EA" w14:textId="77777777" w:rsidR="00AF198F" w:rsidRPr="002C661A" w:rsidRDefault="00AF198F" w:rsidP="00E8058A">
                    <w:r>
                      <w:t>SCH standard terms and conditions apply</w:t>
                    </w: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5F9F9" w14:textId="77777777" w:rsidR="00F778F0" w:rsidRDefault="00F778F0" w:rsidP="00981DEA">
      <w:pPr>
        <w:spacing w:after="0" w:line="240" w:lineRule="auto"/>
      </w:pPr>
      <w:r>
        <w:separator/>
      </w:r>
    </w:p>
  </w:footnote>
  <w:footnote w:type="continuationSeparator" w:id="0">
    <w:p w14:paraId="2C8B04D0" w14:textId="77777777" w:rsidR="00F778F0" w:rsidRDefault="00F778F0" w:rsidP="00981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CA2F" w14:textId="77777777" w:rsidR="00DB4EDB" w:rsidRDefault="001276C9" w:rsidP="0059035B">
    <w:pPr>
      <w:pStyle w:val="Header"/>
      <w:jc w:val="right"/>
    </w:pPr>
    <w:r>
      <w:rPr>
        <w:noProof/>
      </w:rPr>
      <mc:AlternateContent>
        <mc:Choice Requires="wps">
          <w:drawing>
            <wp:anchor distT="0" distB="0" distL="114300" distR="114300" simplePos="0" relativeHeight="251663360" behindDoc="0" locked="0" layoutInCell="1" allowOverlap="1" wp14:anchorId="7458B979" wp14:editId="0AD04661">
              <wp:simplePos x="0" y="0"/>
              <wp:positionH relativeFrom="column">
                <wp:posOffset>-660</wp:posOffset>
              </wp:positionH>
              <wp:positionV relativeFrom="paragraph">
                <wp:posOffset>390754</wp:posOffset>
              </wp:positionV>
              <wp:extent cx="951865" cy="277495"/>
              <wp:effectExtent l="0" t="0" r="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86B18" w14:textId="1C514751" w:rsidR="00842AB8" w:rsidRPr="00842AB8" w:rsidRDefault="00CA1588" w:rsidP="00E8058A">
                          <w:pPr>
                            <w:rPr>
                              <w:sz w:val="16"/>
                              <w:szCs w:val="16"/>
                            </w:rPr>
                          </w:pPr>
                          <w:r>
                            <w:rPr>
                              <w:sz w:val="16"/>
                              <w:szCs w:val="16"/>
                            </w:rPr>
                            <w:t>SCHF095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58B979" id="_x0000_t202" coordsize="21600,21600" o:spt="202" path="m,l,21600r21600,l21600,xe">
              <v:stroke joinstyle="miter"/>
              <v:path gradientshapeok="t" o:connecttype="rect"/>
            </v:shapetype>
            <v:shape id="Text Box 3" o:spid="_x0000_s1026" type="#_x0000_t202" style="position:absolute;left:0;text-align:left;margin-left:-.05pt;margin-top:30.75pt;width:74.95pt;height:2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" filled="f" stroked="f">
              <v:textbox>
                <w:txbxContent>
                  <w:p w14:paraId="0B586B18" w14:textId="1C514751" w:rsidR="00842AB8" w:rsidRPr="00842AB8" w:rsidRDefault="00CA1588" w:rsidP="00E8058A">
                    <w:pPr>
                      <w:rPr>
                        <w:sz w:val="16"/>
                        <w:szCs w:val="16"/>
                      </w:rPr>
                    </w:pPr>
                    <w:r>
                      <w:rPr>
                        <w:sz w:val="16"/>
                        <w:szCs w:val="16"/>
                      </w:rPr>
                      <w:t>SCHF095</w:t>
                    </w:r>
                  </w:p>
                </w:txbxContent>
              </v:textbox>
            </v:shape>
          </w:pict>
        </mc:Fallback>
      </mc:AlternateContent>
    </w:r>
    <w:r w:rsidR="00CB30DD">
      <w:rPr>
        <w:noProof/>
      </w:rPr>
      <w:drawing>
        <wp:inline distT="0" distB="0" distL="0" distR="0" wp14:anchorId="7328AE9C" wp14:editId="7ABF796D">
          <wp:extent cx="1571625" cy="8762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email.png"/>
                  <pic:cNvPicPr/>
                </pic:nvPicPr>
                <pic:blipFill>
                  <a:blip r:embed="rId1">
                    <a:extLst>
                      <a:ext uri="{28A0092B-C50C-407E-A947-70E740481C1C}">
                        <a14:useLocalDpi xmlns:a14="http://schemas.microsoft.com/office/drawing/2010/main" val="0"/>
                      </a:ext>
                    </a:extLst>
                  </a:blip>
                  <a:stretch>
                    <a:fillRect/>
                  </a:stretch>
                </pic:blipFill>
                <pic:spPr>
                  <a:xfrm>
                    <a:off x="0" y="0"/>
                    <a:ext cx="1570024" cy="8753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A99"/>
    <w:multiLevelType w:val="hybridMultilevel"/>
    <w:tmpl w:val="CB9E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BE62F3"/>
    <w:multiLevelType w:val="hybridMultilevel"/>
    <w:tmpl w:val="A2DC6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C860C2"/>
    <w:multiLevelType w:val="hybridMultilevel"/>
    <w:tmpl w:val="750E3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A01EC"/>
    <w:multiLevelType w:val="hybridMultilevel"/>
    <w:tmpl w:val="E2265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C7C1F"/>
    <w:multiLevelType w:val="hybridMultilevel"/>
    <w:tmpl w:val="0DC0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E036B9"/>
    <w:multiLevelType w:val="hybridMultilevel"/>
    <w:tmpl w:val="50A072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028DC"/>
    <w:multiLevelType w:val="hybridMultilevel"/>
    <w:tmpl w:val="6FA48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C3683"/>
    <w:multiLevelType w:val="hybridMultilevel"/>
    <w:tmpl w:val="0344A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6B186A"/>
    <w:multiLevelType w:val="hybridMultilevel"/>
    <w:tmpl w:val="A7F4EB5E"/>
    <w:lvl w:ilvl="0" w:tplc="0B6A5CF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61031E"/>
    <w:multiLevelType w:val="hybridMultilevel"/>
    <w:tmpl w:val="759A3ABC"/>
    <w:lvl w:ilvl="0" w:tplc="99468CB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723C31"/>
    <w:multiLevelType w:val="hybridMultilevel"/>
    <w:tmpl w:val="AB4E3EA6"/>
    <w:lvl w:ilvl="0" w:tplc="EDEC11B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2129C5"/>
    <w:multiLevelType w:val="hybridMultilevel"/>
    <w:tmpl w:val="3F80A3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0E1C34"/>
    <w:multiLevelType w:val="hybridMultilevel"/>
    <w:tmpl w:val="A57AD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7D6937"/>
    <w:multiLevelType w:val="hybridMultilevel"/>
    <w:tmpl w:val="4B44C89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415CB8"/>
    <w:multiLevelType w:val="multilevel"/>
    <w:tmpl w:val="C8B8C77A"/>
    <w:lvl w:ilvl="0">
      <w:start w:val="1"/>
      <w:numFmt w:val="decimal"/>
      <w:lvlText w:val="%1."/>
      <w:lvlJc w:val="left"/>
      <w:pPr>
        <w:ind w:left="928"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3170069"/>
    <w:multiLevelType w:val="hybridMultilevel"/>
    <w:tmpl w:val="EC448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5F4E1D"/>
    <w:multiLevelType w:val="hybridMultilevel"/>
    <w:tmpl w:val="0B9E1B12"/>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17" w15:restartNumberingAfterBreak="0">
    <w:nsid w:val="74524FD3"/>
    <w:multiLevelType w:val="hybridMultilevel"/>
    <w:tmpl w:val="9CC23B76"/>
    <w:lvl w:ilvl="0" w:tplc="B15A5A72">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E969FE"/>
    <w:multiLevelType w:val="hybridMultilevel"/>
    <w:tmpl w:val="D8A02530"/>
    <w:lvl w:ilvl="0" w:tplc="99106B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253280"/>
    <w:multiLevelType w:val="hybridMultilevel"/>
    <w:tmpl w:val="B08A09FE"/>
    <w:lvl w:ilvl="0" w:tplc="0809000F">
      <w:start w:val="1"/>
      <w:numFmt w:val="decimal"/>
      <w:lvlText w:val="%1."/>
      <w:lvlJc w:val="left"/>
      <w:pPr>
        <w:ind w:left="928" w:hanging="360"/>
      </w:pPr>
      <w:rPr>
        <w:rFonts w:hint="default"/>
      </w:rPr>
    </w:lvl>
    <w:lvl w:ilvl="1" w:tplc="0809000F">
      <w:start w:val="1"/>
      <w:numFmt w:val="decimal"/>
      <w:lvlText w:val="%2."/>
      <w:lvlJc w:val="left"/>
      <w:pPr>
        <w:ind w:left="1530"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E9D0E0D"/>
    <w:multiLevelType w:val="hybridMultilevel"/>
    <w:tmpl w:val="5348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6"/>
  </w:num>
  <w:num w:numId="5">
    <w:abstractNumId w:val="4"/>
  </w:num>
  <w:num w:numId="6">
    <w:abstractNumId w:val="12"/>
  </w:num>
  <w:num w:numId="7">
    <w:abstractNumId w:val="0"/>
  </w:num>
  <w:num w:numId="8">
    <w:abstractNumId w:val="20"/>
  </w:num>
  <w:num w:numId="9">
    <w:abstractNumId w:val="15"/>
  </w:num>
  <w:num w:numId="10">
    <w:abstractNumId w:val="5"/>
  </w:num>
  <w:num w:numId="11">
    <w:abstractNumId w:val="17"/>
  </w:num>
  <w:num w:numId="12">
    <w:abstractNumId w:val="7"/>
  </w:num>
  <w:num w:numId="13">
    <w:abstractNumId w:val="13"/>
  </w:num>
  <w:num w:numId="14">
    <w:abstractNumId w:val="19"/>
  </w:num>
  <w:num w:numId="15">
    <w:abstractNumId w:val="10"/>
  </w:num>
  <w:num w:numId="16">
    <w:abstractNumId w:val="18"/>
  </w:num>
  <w:num w:numId="17">
    <w:abstractNumId w:val="9"/>
  </w:num>
  <w:num w:numId="18">
    <w:abstractNumId w:val="8"/>
  </w:num>
  <w:num w:numId="19">
    <w:abstractNumId w:val="1"/>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39D4"/>
    <w:rsid w:val="00012D26"/>
    <w:rsid w:val="00022D7E"/>
    <w:rsid w:val="0002399F"/>
    <w:rsid w:val="00043A78"/>
    <w:rsid w:val="00043CC4"/>
    <w:rsid w:val="00065EAA"/>
    <w:rsid w:val="000741FB"/>
    <w:rsid w:val="000826E3"/>
    <w:rsid w:val="000A7A40"/>
    <w:rsid w:val="000B10D1"/>
    <w:rsid w:val="000D4ED3"/>
    <w:rsid w:val="000F7E8E"/>
    <w:rsid w:val="0010293E"/>
    <w:rsid w:val="001120D0"/>
    <w:rsid w:val="001234F9"/>
    <w:rsid w:val="00123B00"/>
    <w:rsid w:val="00125194"/>
    <w:rsid w:val="001276C9"/>
    <w:rsid w:val="00156D6E"/>
    <w:rsid w:val="00157A12"/>
    <w:rsid w:val="001877E5"/>
    <w:rsid w:val="001973BE"/>
    <w:rsid w:val="001C4EA6"/>
    <w:rsid w:val="001E1F94"/>
    <w:rsid w:val="001E5A5D"/>
    <w:rsid w:val="001E6272"/>
    <w:rsid w:val="001E71DF"/>
    <w:rsid w:val="002005E2"/>
    <w:rsid w:val="0020421D"/>
    <w:rsid w:val="00207650"/>
    <w:rsid w:val="002118A2"/>
    <w:rsid w:val="00214224"/>
    <w:rsid w:val="00226885"/>
    <w:rsid w:val="002319C6"/>
    <w:rsid w:val="00233261"/>
    <w:rsid w:val="002444B8"/>
    <w:rsid w:val="00244FD4"/>
    <w:rsid w:val="002745FD"/>
    <w:rsid w:val="00276CCB"/>
    <w:rsid w:val="00283A2F"/>
    <w:rsid w:val="00285A2D"/>
    <w:rsid w:val="00292248"/>
    <w:rsid w:val="00293CA5"/>
    <w:rsid w:val="00297235"/>
    <w:rsid w:val="00297FB2"/>
    <w:rsid w:val="002A429D"/>
    <w:rsid w:val="002C11A9"/>
    <w:rsid w:val="002C661A"/>
    <w:rsid w:val="00304917"/>
    <w:rsid w:val="00330E88"/>
    <w:rsid w:val="003500A0"/>
    <w:rsid w:val="00351BA1"/>
    <w:rsid w:val="00373D08"/>
    <w:rsid w:val="00384BD3"/>
    <w:rsid w:val="0039242D"/>
    <w:rsid w:val="003B2922"/>
    <w:rsid w:val="0041173D"/>
    <w:rsid w:val="00433DF9"/>
    <w:rsid w:val="00450BD0"/>
    <w:rsid w:val="004764F1"/>
    <w:rsid w:val="004B4E95"/>
    <w:rsid w:val="004C0F90"/>
    <w:rsid w:val="004E378C"/>
    <w:rsid w:val="004F3353"/>
    <w:rsid w:val="004F4B2B"/>
    <w:rsid w:val="00513ECB"/>
    <w:rsid w:val="00516C8D"/>
    <w:rsid w:val="00526786"/>
    <w:rsid w:val="00547AAE"/>
    <w:rsid w:val="00565021"/>
    <w:rsid w:val="0057573A"/>
    <w:rsid w:val="0059035B"/>
    <w:rsid w:val="005A1232"/>
    <w:rsid w:val="005A6D3F"/>
    <w:rsid w:val="005E4369"/>
    <w:rsid w:val="00612B34"/>
    <w:rsid w:val="00625FE2"/>
    <w:rsid w:val="006267E8"/>
    <w:rsid w:val="00640101"/>
    <w:rsid w:val="00645432"/>
    <w:rsid w:val="00645FCE"/>
    <w:rsid w:val="00650407"/>
    <w:rsid w:val="00652BAB"/>
    <w:rsid w:val="006547C1"/>
    <w:rsid w:val="00661CC5"/>
    <w:rsid w:val="006A7027"/>
    <w:rsid w:val="006C0909"/>
    <w:rsid w:val="006C5D2C"/>
    <w:rsid w:val="006D21DD"/>
    <w:rsid w:val="006D39A0"/>
    <w:rsid w:val="006D6A51"/>
    <w:rsid w:val="006E6B6E"/>
    <w:rsid w:val="0076585C"/>
    <w:rsid w:val="00774670"/>
    <w:rsid w:val="007747CB"/>
    <w:rsid w:val="007834D3"/>
    <w:rsid w:val="007B4CAA"/>
    <w:rsid w:val="007C2F30"/>
    <w:rsid w:val="007D077C"/>
    <w:rsid w:val="007D6645"/>
    <w:rsid w:val="007D7058"/>
    <w:rsid w:val="007D728B"/>
    <w:rsid w:val="007F2BEB"/>
    <w:rsid w:val="008112A9"/>
    <w:rsid w:val="00813440"/>
    <w:rsid w:val="00837E15"/>
    <w:rsid w:val="00842AB8"/>
    <w:rsid w:val="0087276C"/>
    <w:rsid w:val="00875686"/>
    <w:rsid w:val="008B3BE1"/>
    <w:rsid w:val="008B48B1"/>
    <w:rsid w:val="008B4AB5"/>
    <w:rsid w:val="008C3512"/>
    <w:rsid w:val="00903B4D"/>
    <w:rsid w:val="00911B27"/>
    <w:rsid w:val="0093619F"/>
    <w:rsid w:val="00944DA9"/>
    <w:rsid w:val="00981DEA"/>
    <w:rsid w:val="0099401B"/>
    <w:rsid w:val="00997E44"/>
    <w:rsid w:val="009B2F9B"/>
    <w:rsid w:val="009B307C"/>
    <w:rsid w:val="009B51B0"/>
    <w:rsid w:val="009D6CAC"/>
    <w:rsid w:val="009F15DE"/>
    <w:rsid w:val="00A224FB"/>
    <w:rsid w:val="00A226F2"/>
    <w:rsid w:val="00A407C3"/>
    <w:rsid w:val="00A41951"/>
    <w:rsid w:val="00A562F6"/>
    <w:rsid w:val="00A713D8"/>
    <w:rsid w:val="00A75E21"/>
    <w:rsid w:val="00A84EF8"/>
    <w:rsid w:val="00A86A92"/>
    <w:rsid w:val="00AB2470"/>
    <w:rsid w:val="00AD0A9F"/>
    <w:rsid w:val="00AF198F"/>
    <w:rsid w:val="00B119D7"/>
    <w:rsid w:val="00B42B42"/>
    <w:rsid w:val="00B6743E"/>
    <w:rsid w:val="00B73BE3"/>
    <w:rsid w:val="00B9051A"/>
    <w:rsid w:val="00BD0BAA"/>
    <w:rsid w:val="00BF1065"/>
    <w:rsid w:val="00BF1715"/>
    <w:rsid w:val="00BF188D"/>
    <w:rsid w:val="00C0214F"/>
    <w:rsid w:val="00C14FDE"/>
    <w:rsid w:val="00C1619C"/>
    <w:rsid w:val="00C21D34"/>
    <w:rsid w:val="00C23899"/>
    <w:rsid w:val="00C24090"/>
    <w:rsid w:val="00C353C7"/>
    <w:rsid w:val="00C44868"/>
    <w:rsid w:val="00C55905"/>
    <w:rsid w:val="00C73266"/>
    <w:rsid w:val="00C96091"/>
    <w:rsid w:val="00CA1588"/>
    <w:rsid w:val="00CA1F81"/>
    <w:rsid w:val="00CA24CE"/>
    <w:rsid w:val="00CA520D"/>
    <w:rsid w:val="00CB30DD"/>
    <w:rsid w:val="00CB365E"/>
    <w:rsid w:val="00CD6A73"/>
    <w:rsid w:val="00D10B5D"/>
    <w:rsid w:val="00D341A9"/>
    <w:rsid w:val="00D533BD"/>
    <w:rsid w:val="00D539D4"/>
    <w:rsid w:val="00D640AB"/>
    <w:rsid w:val="00D74853"/>
    <w:rsid w:val="00D86018"/>
    <w:rsid w:val="00D87ADC"/>
    <w:rsid w:val="00DB4EDB"/>
    <w:rsid w:val="00DD696D"/>
    <w:rsid w:val="00DE0D35"/>
    <w:rsid w:val="00DE4168"/>
    <w:rsid w:val="00E16111"/>
    <w:rsid w:val="00E175DA"/>
    <w:rsid w:val="00E23C71"/>
    <w:rsid w:val="00E34D3F"/>
    <w:rsid w:val="00E6021A"/>
    <w:rsid w:val="00E775EA"/>
    <w:rsid w:val="00E8058A"/>
    <w:rsid w:val="00E91110"/>
    <w:rsid w:val="00E95298"/>
    <w:rsid w:val="00EA333C"/>
    <w:rsid w:val="00EB3B42"/>
    <w:rsid w:val="00F217E2"/>
    <w:rsid w:val="00F3071E"/>
    <w:rsid w:val="00F33B0C"/>
    <w:rsid w:val="00F42B72"/>
    <w:rsid w:val="00F6022D"/>
    <w:rsid w:val="00F62D65"/>
    <w:rsid w:val="00F763C6"/>
    <w:rsid w:val="00F778F0"/>
    <w:rsid w:val="00FA1FFD"/>
    <w:rsid w:val="00FC6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CC764"/>
  <w15:docId w15:val="{6C8118D0-16AA-44A6-8813-C1474C68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DEA"/>
  </w:style>
  <w:style w:type="paragraph" w:styleId="Footer">
    <w:name w:val="footer"/>
    <w:basedOn w:val="Normal"/>
    <w:link w:val="FooterChar"/>
    <w:uiPriority w:val="99"/>
    <w:unhideWhenUsed/>
    <w:rsid w:val="00981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DEA"/>
  </w:style>
  <w:style w:type="paragraph" w:styleId="BalloonText">
    <w:name w:val="Balloon Text"/>
    <w:basedOn w:val="Normal"/>
    <w:link w:val="BalloonTextChar"/>
    <w:uiPriority w:val="99"/>
    <w:semiHidden/>
    <w:unhideWhenUsed/>
    <w:rsid w:val="00981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EA"/>
    <w:rPr>
      <w:rFonts w:ascii="Tahoma" w:hAnsi="Tahoma" w:cs="Tahoma"/>
      <w:sz w:val="16"/>
      <w:szCs w:val="16"/>
    </w:rPr>
  </w:style>
  <w:style w:type="paragraph" w:styleId="ListParagraph">
    <w:name w:val="List Paragraph"/>
    <w:basedOn w:val="Normal"/>
    <w:uiPriority w:val="34"/>
    <w:qFormat/>
    <w:rsid w:val="00981DEA"/>
    <w:pPr>
      <w:ind w:left="720"/>
      <w:contextualSpacing/>
    </w:pPr>
  </w:style>
  <w:style w:type="character" w:customStyle="1" w:styleId="apple-converted-space">
    <w:name w:val="apple-converted-space"/>
    <w:basedOn w:val="DefaultParagraphFont"/>
    <w:rsid w:val="00CA520D"/>
  </w:style>
  <w:style w:type="table" w:styleId="TableGrid">
    <w:name w:val="Table Grid"/>
    <w:basedOn w:val="TableNormal"/>
    <w:uiPriority w:val="59"/>
    <w:rsid w:val="00244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42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3E8385B2A7E4BB849C2FB1D584568" ma:contentTypeVersion="18" ma:contentTypeDescription="Create a new document." ma:contentTypeScope="" ma:versionID="721d99cc8e0c7a65140da688c69a7d42">
  <xsd:schema xmlns:xsd="http://www.w3.org/2001/XMLSchema" xmlns:xs="http://www.w3.org/2001/XMLSchema" xmlns:p="http://schemas.microsoft.com/office/2006/metadata/properties" xmlns:ns2="0170356e-8cae-4fe5-9aff-baa4dd105309" xmlns:ns3="26667879-a68f-451c-8b99-0fb36f7c806c" targetNamespace="http://schemas.microsoft.com/office/2006/metadata/properties" ma:root="true" ma:fieldsID="d84cd1b2f7cd18bd4ff3a5cccfeb18a5" ns2:_="" ns3:_="">
    <xsd:import namespace="0170356e-8cae-4fe5-9aff-baa4dd105309"/>
    <xsd:import namespace="26667879-a68f-451c-8b99-0fb36f7c80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0356e-8cae-4fe5-9aff-baa4dd105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596a32-2417-4765-952a-508858ddd4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67879-a68f-451c-8b99-0fb36f7c806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2bf919-569d-48fa-9222-f729c50bb80c}" ma:internalName="TaxCatchAll" ma:showField="CatchAllData" ma:web="26667879-a68f-451c-8b99-0fb36f7c8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70356e-8cae-4fe5-9aff-baa4dd105309">
      <Terms xmlns="http://schemas.microsoft.com/office/infopath/2007/PartnerControls"/>
    </lcf76f155ced4ddcb4097134ff3c332f>
    <TaxCatchAll xmlns="26667879-a68f-451c-8b99-0fb36f7c80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CD49B0-0851-4608-A9B1-15AF04AE8135}"/>
</file>

<file path=customXml/itemProps2.xml><?xml version="1.0" encoding="utf-8"?>
<ds:datastoreItem xmlns:ds="http://schemas.openxmlformats.org/officeDocument/2006/customXml" ds:itemID="{E23598C4-293E-4588-B3C5-9297B7CE7D5F}">
  <ds:schemaRefs>
    <ds:schemaRef ds:uri="http://schemas.openxmlformats.org/officeDocument/2006/bibliography"/>
  </ds:schemaRefs>
</ds:datastoreItem>
</file>

<file path=customXml/itemProps3.xml><?xml version="1.0" encoding="utf-8"?>
<ds:datastoreItem xmlns:ds="http://schemas.openxmlformats.org/officeDocument/2006/customXml" ds:itemID="{D394F95B-DE92-4AA8-97EB-58F01BDB64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5D920F-3185-4166-B427-36BEAACFD5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Finley</dc:creator>
  <cp:lastModifiedBy>Andrew Constantine</cp:lastModifiedBy>
  <cp:revision>16</cp:revision>
  <cp:lastPrinted>2017-06-08T12:47:00Z</cp:lastPrinted>
  <dcterms:created xsi:type="dcterms:W3CDTF">2017-08-09T13:18:00Z</dcterms:created>
  <dcterms:modified xsi:type="dcterms:W3CDTF">2021-07-02T10:51:00Z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0x010100E993E8385B2A7E4BB849C2FB1D584568</vt:lpwstr>
  </property>
  <property fmtid="{D5CDD505-2E9C-101B-9397-08002B2CF9AE}" pid="3" name="Order">
    <vt:r8>118200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